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华文中宋" w:hAnsi="华文中宋" w:eastAsia="华文中宋" w:cs="华文中宋"/>
          <w:b/>
          <w:bCs/>
          <w:sz w:val="48"/>
          <w:szCs w:val="48"/>
        </w:rPr>
      </w:pPr>
      <w:r>
        <w:rPr>
          <w:rFonts w:hint="eastAsia" w:ascii="黑体" w:hAnsi="黑体" w:eastAsia="黑体" w:cs="黑体"/>
          <w:b/>
          <w:bCs/>
          <w:sz w:val="30"/>
          <w:szCs w:val="30"/>
          <w:lang w:val="en-US" w:eastAsia="zh-CN"/>
        </w:rPr>
        <w:t>附件3：</w:t>
      </w:r>
      <w:r>
        <w:rPr>
          <w:rFonts w:hint="eastAsia" w:ascii="华文中宋" w:hAnsi="华文中宋" w:eastAsia="华文中宋" w:cs="华文中宋"/>
          <w:b/>
          <w:bCs/>
          <w:sz w:val="30"/>
          <w:szCs w:val="30"/>
          <w:lang w:val="en-US" w:eastAsia="zh-CN"/>
        </w:rPr>
        <w:t xml:space="preserve"> </w:t>
      </w:r>
    </w:p>
    <w:p>
      <w:pPr>
        <w:pStyle w:val="3"/>
        <w:ind w:firstLine="3283" w:firstLineChars="700"/>
        <w:jc w:val="both"/>
        <w:rPr>
          <w:rFonts w:hint="eastAsia" w:asciiTheme="majorEastAsia" w:hAnsiTheme="majorEastAsia" w:eastAsiaTheme="majorEastAsia" w:cstheme="majorEastAsia"/>
          <w:b/>
          <w:bCs/>
          <w:color w:val="000000"/>
          <w:sz w:val="48"/>
          <w:szCs w:val="48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报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价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/>
          <w:bCs/>
          <w:sz w:val="48"/>
          <w:szCs w:val="48"/>
        </w:rPr>
        <w:t>函</w:t>
      </w:r>
    </w:p>
    <w:p>
      <w:pPr>
        <w:pStyle w:val="2"/>
        <w:rPr>
          <w:rFonts w:hint="eastAsia"/>
          <w:lang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600" w:lineRule="exact"/>
        <w:textAlignment w:val="auto"/>
        <w:rPr>
          <w:rFonts w:hint="eastAsia" w:ascii="仿宋" w:hAnsi="仿宋" w:eastAsia="仿宋" w:cs="仿宋"/>
          <w:color w:val="000000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  <w:t>娄底职业技术学院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1.根据贵单位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val="en-US" w:eastAsia="zh-CN"/>
        </w:rPr>
        <w:t>娄底职院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综合校区新图书馆专变线路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</w:rPr>
        <w:t>改造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u w:val="single"/>
          <w:lang w:eastAsia="zh-CN"/>
        </w:rPr>
        <w:t>及供水主管止回阀安装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u w:val="single"/>
          <w:lang w:eastAsia="zh-CN"/>
        </w:rPr>
        <w:t>项目询价采购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要求，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我公司以该工程《招标控制价工程量清单》中的总价、综合单价为最高限价自主报价，最终报价为人民币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（</w:t>
      </w:r>
      <w:r>
        <w:rPr>
          <w:rFonts w:hint="default" w:ascii="Arial" w:hAnsi="Arial" w:eastAsia="仿宋" w:cs="Arial"/>
          <w:b w:val="0"/>
          <w:bCs w:val="0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>¥</w:t>
      </w:r>
      <w:r>
        <w:rPr>
          <w:rFonts w:hint="eastAsia" w:ascii="Arial" w:hAnsi="Arial" w:eastAsia="仿宋" w:cs="Arial"/>
          <w:b w:val="0"/>
          <w:bCs w:val="0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：         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single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（详见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投标报价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工程量清单》</w:t>
      </w:r>
      <w:r>
        <w:rPr>
          <w:rFonts w:hint="eastAsia" w:ascii="仿宋" w:hAnsi="仿宋" w:eastAsia="仿宋" w:cs="仿宋"/>
          <w:b w:val="0"/>
          <w:bCs w:val="0"/>
          <w:color w:val="000000" w:themeColor="text1"/>
          <w:sz w:val="30"/>
          <w:szCs w:val="30"/>
          <w:u w:val="none"/>
          <w:lang w:val="en-US" w:eastAsia="zh-CN"/>
          <w14:textFill>
            <w14:solidFill>
              <w14:schemeClr w14:val="tx1"/>
            </w14:solidFill>
          </w14:textFill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2.我司已详细审核并确认采购公告的全部内容，我司完全认可，承诺确保按相关规定要求完成全部相关工作。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00" w:lineRule="exact"/>
        <w:ind w:firstLine="578" w:firstLineChars="200"/>
        <w:textAlignment w:val="auto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u w:val="none"/>
          <w:lang w:val="en-US" w:eastAsia="zh-CN"/>
        </w:rPr>
        <w:t>3.中标通知下达后，我司将按规定时间开工并签订合同。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jc w:val="right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2890" w:firstLineChars="10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 w:cs="仿宋"/>
          <w:color w:val="000000"/>
          <w:sz w:val="30"/>
          <w:szCs w:val="30"/>
        </w:rPr>
        <w:t>法定代表人或授权委托人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（签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字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）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：</w:t>
      </w:r>
      <w:r>
        <w:rPr>
          <w:rFonts w:hint="eastAsia" w:ascii="仿宋" w:hAnsi="仿宋" w:eastAsia="仿宋" w:cs="仿宋"/>
          <w:color w:val="000000"/>
          <w:sz w:val="30"/>
          <w:szCs w:val="30"/>
          <w:u w:val="single"/>
        </w:rPr>
        <w:t xml:space="preserve">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3179" w:firstLineChars="11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single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/>
        <w:spacing w:line="640" w:lineRule="exact"/>
        <w:ind w:firstLine="4335" w:firstLineChars="1500"/>
        <w:textAlignment w:val="auto"/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公司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</w:rPr>
        <w:t>盖章</w:t>
      </w:r>
      <w:r>
        <w:rPr>
          <w:rFonts w:hint="eastAsia" w:ascii="仿宋" w:hAnsi="仿宋" w:eastAsia="仿宋" w:cs="仿宋"/>
          <w:color w:val="000000"/>
          <w:sz w:val="30"/>
          <w:szCs w:val="30"/>
          <w:u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both"/>
        <w:textAlignment w:val="auto"/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tabs>
          <w:tab w:val="left" w:pos="6000"/>
          <w:tab w:val="left" w:pos="7040"/>
          <w:tab w:val="left" w:pos="8100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/>
        <w:spacing w:line="640" w:lineRule="exact"/>
        <w:ind w:right="-20"/>
        <w:jc w:val="center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20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>24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年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月</w:t>
      </w:r>
      <w:r>
        <w:rPr>
          <w:rFonts w:hint="eastAsia" w:ascii="仿宋" w:hAnsi="仿宋" w:eastAsia="仿宋" w:cs="仿宋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000000"/>
          <w:sz w:val="30"/>
          <w:szCs w:val="30"/>
        </w:rPr>
        <w:t>日</w:t>
      </w:r>
    </w:p>
    <w:p/>
    <w:sectPr>
      <w:headerReference r:id="rId3" w:type="default"/>
      <w:pgSz w:w="11906" w:h="16838"/>
      <w:pgMar w:top="1531" w:right="1587" w:bottom="1417" w:left="1587" w:header="1077" w:footer="992" w:gutter="170"/>
      <w:pgNumType w:fmt="decimal"/>
      <w:cols w:space="0" w:num="1"/>
      <w:rtlGutter w:val="0"/>
      <w:docGrid w:type="linesAndChars" w:linePitch="516" w:charSpace="-23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MingLiU">
    <w:altName w:val="PMingLiU-ExtB"/>
    <w:panose1 w:val="02020509000000000000"/>
    <w:charset w:val="88"/>
    <w:family w:val="modern"/>
    <w:pitch w:val="default"/>
    <w:sig w:usb0="00000000" w:usb1="00000000" w:usb2="00000016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  <w:rPr>
        <w:rFonts w:hint="eastAsia" w:asciiTheme="minorEastAsia" w:hAnsiTheme="minorEastAsia" w:eastAsiaTheme="minorEastAsia" w:cstheme="minorEastAsia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hYTU3ODQ5NzMyZGFlOTExMGRiYjRiMzJjNmRjYjYifQ=="/>
  </w:docVars>
  <w:rsids>
    <w:rsidRoot w:val="00000000"/>
    <w:rsid w:val="0F4D4A69"/>
    <w:rsid w:val="11274483"/>
    <w:rsid w:val="17134FBE"/>
    <w:rsid w:val="228D553F"/>
    <w:rsid w:val="304D077B"/>
    <w:rsid w:val="37684BDE"/>
    <w:rsid w:val="38B20814"/>
    <w:rsid w:val="3D845B7B"/>
    <w:rsid w:val="422677A0"/>
    <w:rsid w:val="49CD2466"/>
    <w:rsid w:val="4C156E09"/>
    <w:rsid w:val="50966144"/>
    <w:rsid w:val="52953668"/>
    <w:rsid w:val="594C1975"/>
    <w:rsid w:val="5D3818A8"/>
    <w:rsid w:val="61EF4EE0"/>
    <w:rsid w:val="661207F3"/>
    <w:rsid w:val="66BA1476"/>
    <w:rsid w:val="6E19000C"/>
    <w:rsid w:val="7634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Arial" w:hAnsi="Arial"/>
      <w:b/>
      <w:bCs/>
      <w:sz w:val="24"/>
      <w:szCs w:val="32"/>
    </w:rPr>
  </w:style>
  <w:style w:type="paragraph" w:styleId="3">
    <w:name w:val="heading 3"/>
    <w:basedOn w:val="1"/>
    <w:next w:val="1"/>
    <w:qFormat/>
    <w:uiPriority w:val="9"/>
    <w:pPr>
      <w:autoSpaceDE w:val="0"/>
      <w:autoSpaceDN w:val="0"/>
      <w:adjustRightInd w:val="0"/>
      <w:spacing w:before="16" w:line="360" w:lineRule="auto"/>
      <w:jc w:val="left"/>
      <w:outlineLvl w:val="2"/>
    </w:pPr>
    <w:rPr>
      <w:rFonts w:ascii="仿宋_GB2312" w:eastAsia="黑体" w:cs="MingLiU"/>
      <w:b/>
      <w:kern w:val="0"/>
      <w:sz w:val="28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229</Characters>
  <Lines>0</Lines>
  <Paragraphs>0</Paragraphs>
  <TotalTime>7</TotalTime>
  <ScaleCrop>false</ScaleCrop>
  <LinksUpToDate>false</LinksUpToDate>
  <CharactersWithSpaces>342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2022-07-27T08:56:00Z</dcterms:created>
  <dc:creator>Administrator</dc:creator>
  <cp:lastModifiedBy>一路有你</cp:lastModifiedBy>
  <cp:lastPrinted>2024-06-14T06:34:45Z</cp:lastPrinted>
  <dcterms:modified xsi:type="dcterms:W3CDTF">2024-06-14T06:38:12Z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B2120ADBEDF445A2ACA5AA889855A8F1</vt:lpwstr>
  </property>
</Properties>
</file>