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6C645">
      <w:pPr>
        <w:spacing w:line="660" w:lineRule="exact"/>
        <w:jc w:val="center"/>
        <w:rPr>
          <w:rFonts w:hint="eastAsia" w:ascii="方正小标宋_GBK" w:hAnsi="方正小标宋_GBK" w:eastAsia="方正小标宋_GBK" w:cs="方正小标宋_GBK"/>
          <w:bCs/>
          <w:sz w:val="52"/>
          <w:szCs w:val="52"/>
          <w:lang w:val="en-US" w:eastAsia="zh-CN"/>
        </w:rPr>
      </w:pPr>
    </w:p>
    <w:p w14:paraId="3A7CCDE3">
      <w:pPr>
        <w:spacing w:line="660" w:lineRule="exact"/>
        <w:jc w:val="center"/>
        <w:rPr>
          <w:rFonts w:hint="eastAsia" w:ascii="方正小标宋_GBK" w:hAnsi="方正小标宋_GBK" w:eastAsia="方正小标宋_GBK" w:cs="方正小标宋_GBK"/>
          <w:bCs/>
          <w:sz w:val="52"/>
          <w:szCs w:val="52"/>
          <w:lang w:val="en-US" w:eastAsia="zh-CN"/>
        </w:rPr>
      </w:pPr>
      <w:r>
        <w:rPr>
          <w:rFonts w:hint="eastAsia" w:ascii="方正小标宋_GBK" w:hAnsi="方正小标宋_GBK" w:eastAsia="方正小标宋_GBK" w:cs="方正小标宋_GBK"/>
          <w:bCs/>
          <w:sz w:val="52"/>
          <w:szCs w:val="52"/>
          <w:lang w:val="en-US" w:eastAsia="zh-CN"/>
        </w:rPr>
        <w:t>娄底职业技术学院综合校区学生食堂防火隔断改造项目</w:t>
      </w:r>
    </w:p>
    <w:p w14:paraId="767C0453">
      <w:pPr>
        <w:spacing w:line="1600" w:lineRule="exact"/>
        <w:jc w:val="center"/>
        <w:rPr>
          <w:rFonts w:hint="eastAsia" w:ascii="方正小标宋简体" w:eastAsia="方正小标宋简体"/>
          <w:bCs/>
          <w:sz w:val="106"/>
          <w:szCs w:val="84"/>
        </w:rPr>
      </w:pPr>
    </w:p>
    <w:p w14:paraId="50C40961">
      <w:pPr>
        <w:spacing w:line="1600" w:lineRule="exact"/>
        <w:jc w:val="center"/>
        <w:rPr>
          <w:rFonts w:ascii="方正小标宋简体" w:eastAsia="方正小标宋简体"/>
          <w:bCs/>
          <w:sz w:val="106"/>
          <w:szCs w:val="84"/>
        </w:rPr>
      </w:pPr>
      <w:r>
        <w:rPr>
          <w:rFonts w:hint="eastAsia" w:ascii="方正小标宋简体" w:eastAsia="方正小标宋简体"/>
          <w:bCs/>
          <w:sz w:val="106"/>
          <w:szCs w:val="84"/>
        </w:rPr>
        <w:t>采</w:t>
      </w:r>
    </w:p>
    <w:p w14:paraId="39E542DF">
      <w:pPr>
        <w:spacing w:line="1600" w:lineRule="exact"/>
        <w:jc w:val="center"/>
        <w:rPr>
          <w:rFonts w:ascii="方正小标宋简体" w:eastAsia="方正小标宋简体"/>
          <w:bCs/>
          <w:sz w:val="106"/>
          <w:szCs w:val="84"/>
        </w:rPr>
      </w:pPr>
      <w:r>
        <w:rPr>
          <w:rFonts w:hint="eastAsia" w:ascii="方正小标宋简体" w:eastAsia="方正小标宋简体"/>
          <w:bCs/>
          <w:sz w:val="106"/>
          <w:szCs w:val="84"/>
        </w:rPr>
        <w:t>购</w:t>
      </w:r>
    </w:p>
    <w:p w14:paraId="3A78B220">
      <w:pPr>
        <w:spacing w:line="1600" w:lineRule="exact"/>
        <w:jc w:val="center"/>
        <w:rPr>
          <w:rFonts w:ascii="方正小标宋简体" w:eastAsia="方正小标宋简体"/>
          <w:bCs/>
          <w:sz w:val="106"/>
          <w:szCs w:val="84"/>
        </w:rPr>
      </w:pPr>
      <w:r>
        <w:rPr>
          <w:rFonts w:hint="eastAsia" w:ascii="方正小标宋简体" w:eastAsia="方正小标宋简体"/>
          <w:bCs/>
          <w:sz w:val="106"/>
          <w:szCs w:val="84"/>
        </w:rPr>
        <w:t>需</w:t>
      </w:r>
    </w:p>
    <w:p w14:paraId="06BAEA4F">
      <w:pPr>
        <w:spacing w:line="1600" w:lineRule="exact"/>
        <w:jc w:val="center"/>
        <w:rPr>
          <w:rFonts w:ascii="方正小标宋简体" w:eastAsia="方正小标宋简体"/>
          <w:bCs/>
          <w:sz w:val="106"/>
          <w:szCs w:val="84"/>
        </w:rPr>
      </w:pPr>
      <w:r>
        <w:rPr>
          <w:rFonts w:hint="eastAsia" w:ascii="方正小标宋简体" w:eastAsia="方正小标宋简体"/>
          <w:bCs/>
          <w:sz w:val="106"/>
          <w:szCs w:val="84"/>
        </w:rPr>
        <w:t>求</w:t>
      </w:r>
    </w:p>
    <w:p w14:paraId="231BA86F">
      <w:pPr>
        <w:rPr>
          <w:rFonts w:ascii="黑体" w:eastAsia="黑体"/>
        </w:rPr>
      </w:pPr>
    </w:p>
    <w:p w14:paraId="28C0A401">
      <w:pPr>
        <w:rPr>
          <w:rFonts w:ascii="黑体" w:eastAsia="黑体"/>
        </w:rPr>
      </w:pPr>
    </w:p>
    <w:p w14:paraId="78F14B4B">
      <w:pPr>
        <w:jc w:val="center"/>
        <w:rPr>
          <w:rFonts w:ascii="黑体" w:eastAsia="黑体"/>
          <w:sz w:val="44"/>
          <w:szCs w:val="44"/>
        </w:rPr>
      </w:pPr>
    </w:p>
    <w:p w14:paraId="19718025">
      <w:pPr>
        <w:jc w:val="center"/>
        <w:rPr>
          <w:rFonts w:hint="eastAsia" w:ascii="黑体" w:eastAsia="黑体"/>
          <w:sz w:val="44"/>
          <w:szCs w:val="44"/>
          <w:lang w:eastAsia="zh-CN"/>
        </w:rPr>
      </w:pPr>
      <w:r>
        <w:rPr>
          <w:rFonts w:hint="eastAsia" w:ascii="黑体" w:eastAsia="黑体"/>
          <w:sz w:val="44"/>
          <w:szCs w:val="44"/>
          <w:lang w:eastAsia="zh-CN"/>
        </w:rPr>
        <w:t>资产管理处</w:t>
      </w:r>
      <w:bookmarkStart w:id="0" w:name="_GoBack"/>
      <w:bookmarkEnd w:id="0"/>
    </w:p>
    <w:p w14:paraId="0AA4C41A">
      <w:pPr>
        <w:jc w:val="center"/>
        <w:rPr>
          <w:rFonts w:hint="eastAsia" w:ascii="方正小标宋简体" w:hAnsi="仿宋" w:eastAsia="方正小标宋简体" w:cs="仿宋"/>
          <w:bCs/>
          <w:sz w:val="44"/>
          <w:szCs w:val="44"/>
        </w:rPr>
        <w:sectPr>
          <w:pgSz w:w="11906" w:h="16838"/>
          <w:pgMar w:top="1080" w:right="1440" w:bottom="1080" w:left="1440" w:header="851" w:footer="992" w:gutter="0"/>
          <w:pgNumType w:fmt="numberInDash"/>
          <w:cols w:space="720" w:num="1"/>
          <w:docGrid w:type="lines" w:linePitch="312" w:charSpace="0"/>
        </w:sectPr>
      </w:pPr>
      <w:r>
        <w:rPr>
          <w:rFonts w:ascii="黑体" w:eastAsia="黑体"/>
          <w:sz w:val="44"/>
          <w:szCs w:val="44"/>
        </w:rPr>
        <w:t>20</w:t>
      </w:r>
      <w:r>
        <w:rPr>
          <w:rFonts w:hint="eastAsia" w:ascii="黑体" w:eastAsia="黑体"/>
          <w:sz w:val="44"/>
          <w:szCs w:val="44"/>
        </w:rPr>
        <w:t>2</w:t>
      </w:r>
      <w:r>
        <w:rPr>
          <w:rFonts w:hint="eastAsia" w:ascii="黑体" w:eastAsia="黑体"/>
          <w:sz w:val="44"/>
          <w:szCs w:val="44"/>
          <w:lang w:val="en-US" w:eastAsia="zh-CN"/>
        </w:rPr>
        <w:t>6</w:t>
      </w:r>
      <w:r>
        <w:rPr>
          <w:rFonts w:hint="eastAsia" w:ascii="黑体" w:eastAsia="黑体"/>
          <w:sz w:val="44"/>
          <w:szCs w:val="44"/>
        </w:rPr>
        <w:t>年</w:t>
      </w:r>
      <w:r>
        <w:rPr>
          <w:rFonts w:hint="eastAsia" w:ascii="黑体" w:eastAsia="黑体"/>
          <w:sz w:val="44"/>
          <w:szCs w:val="44"/>
          <w:lang w:val="en-US" w:eastAsia="zh-CN"/>
        </w:rPr>
        <w:t>8</w:t>
      </w:r>
      <w:r>
        <w:rPr>
          <w:rFonts w:hint="eastAsia" w:ascii="黑体" w:eastAsia="黑体"/>
          <w:sz w:val="44"/>
          <w:szCs w:val="44"/>
        </w:rPr>
        <w:t>月</w:t>
      </w:r>
    </w:p>
    <w:p w14:paraId="27987038">
      <w:pPr>
        <w:spacing w:line="660" w:lineRule="exact"/>
        <w:jc w:val="center"/>
        <w:rPr>
          <w:rFonts w:hint="eastAsia" w:asciiTheme="minorEastAsia" w:hAnsiTheme="minorEastAsia" w:eastAsiaTheme="minorEastAsia" w:cstheme="minorEastAsia"/>
          <w:bCs/>
          <w:sz w:val="32"/>
          <w:szCs w:val="32"/>
          <w:lang w:val="en-US" w:eastAsia="zh-CN"/>
        </w:rPr>
      </w:pPr>
      <w:r>
        <w:rPr>
          <w:rFonts w:hint="eastAsia" w:asciiTheme="minorEastAsia" w:hAnsiTheme="minorEastAsia" w:eastAsiaTheme="minorEastAsia" w:cstheme="minorEastAsia"/>
          <w:bCs/>
          <w:sz w:val="32"/>
          <w:szCs w:val="32"/>
          <w:lang w:val="en-US" w:eastAsia="zh-CN"/>
        </w:rPr>
        <w:t>娄底职业技术学院综合校区学生食堂防火隔断改造项目</w:t>
      </w:r>
    </w:p>
    <w:p w14:paraId="2F4EBFA0">
      <w:pPr>
        <w:spacing w:line="660" w:lineRule="exact"/>
        <w:jc w:val="center"/>
        <w:rPr>
          <w:rFonts w:hint="eastAsia" w:asciiTheme="minorEastAsia" w:hAnsiTheme="minorEastAsia" w:eastAsiaTheme="minorEastAsia" w:cstheme="minorEastAsia"/>
          <w:bCs/>
          <w:sz w:val="32"/>
          <w:szCs w:val="32"/>
          <w:lang w:val="en-US" w:eastAsia="zh-CN"/>
        </w:rPr>
      </w:pPr>
      <w:r>
        <w:rPr>
          <w:rFonts w:hint="eastAsia" w:asciiTheme="minorEastAsia" w:hAnsiTheme="minorEastAsia" w:eastAsiaTheme="minorEastAsia" w:cstheme="minorEastAsia"/>
          <w:bCs/>
          <w:sz w:val="32"/>
          <w:szCs w:val="32"/>
          <w:lang w:val="en-US" w:eastAsia="zh-CN"/>
        </w:rPr>
        <w:t>采购需求</w:t>
      </w:r>
    </w:p>
    <w:p w14:paraId="2CD4EBEF">
      <w:pPr>
        <w:keepNext w:val="0"/>
        <w:keepLines w:val="0"/>
        <w:pageBreakBefore w:val="0"/>
        <w:numPr>
          <w:ilvl w:val="0"/>
          <w:numId w:val="0"/>
        </w:numPr>
        <w:kinsoku/>
        <w:wordWrap/>
        <w:overflowPunct/>
        <w:topLinePunct w:val="0"/>
        <w:bidi w:val="0"/>
        <w:snapToGrid/>
        <w:spacing w:line="480" w:lineRule="exact"/>
        <w:ind w:firstLine="562" w:firstLineChars="200"/>
        <w:rPr>
          <w:rFonts w:hint="eastAsia" w:asciiTheme="minorEastAsia" w:hAnsiTheme="minorEastAsia" w:eastAsiaTheme="minorEastAsia" w:cstheme="minorEastAsia"/>
          <w:b w:val="0"/>
          <w:bCs/>
          <w:sz w:val="28"/>
          <w:szCs w:val="28"/>
          <w:lang w:eastAsia="zh-CN"/>
        </w:rPr>
      </w:pPr>
      <w:r>
        <w:rPr>
          <w:rFonts w:hint="eastAsia" w:asciiTheme="minorEastAsia" w:hAnsiTheme="minorEastAsia" w:eastAsiaTheme="minorEastAsia" w:cstheme="minorEastAsia"/>
          <w:b/>
          <w:bCs/>
          <w:color w:val="000000"/>
          <w:sz w:val="28"/>
          <w:szCs w:val="28"/>
          <w:lang w:eastAsia="zh-CN"/>
        </w:rPr>
        <w:t>一、</w:t>
      </w:r>
      <w:r>
        <w:rPr>
          <w:rFonts w:hint="eastAsia" w:asciiTheme="minorEastAsia" w:hAnsiTheme="minorEastAsia" w:eastAsiaTheme="minorEastAsia" w:cstheme="minorEastAsia"/>
          <w:b/>
          <w:bCs/>
          <w:color w:val="000000"/>
          <w:sz w:val="28"/>
          <w:szCs w:val="28"/>
        </w:rPr>
        <w:t>项目名称</w:t>
      </w:r>
      <w:r>
        <w:rPr>
          <w:rFonts w:hint="eastAsia" w:asciiTheme="minorEastAsia" w:hAnsiTheme="minorEastAsia" w:eastAsiaTheme="minorEastAsia" w:cstheme="minorEastAsia"/>
          <w:b/>
          <w:bCs/>
          <w:color w:val="000000"/>
          <w:sz w:val="28"/>
          <w:szCs w:val="28"/>
          <w:lang w:eastAsia="zh-CN"/>
        </w:rPr>
        <w:t>：</w:t>
      </w:r>
      <w:r>
        <w:rPr>
          <w:rFonts w:hint="eastAsia" w:asciiTheme="minorEastAsia" w:hAnsiTheme="minorEastAsia" w:eastAsiaTheme="minorEastAsia" w:cstheme="minorEastAsia"/>
          <w:b w:val="0"/>
          <w:bCs/>
          <w:sz w:val="28"/>
          <w:szCs w:val="28"/>
          <w:lang w:val="en-US" w:eastAsia="zh-CN"/>
        </w:rPr>
        <w:t>娄底职业技术学院综合校区学生食堂防火隔断改造</w:t>
      </w:r>
      <w:r>
        <w:rPr>
          <w:rFonts w:hint="eastAsia" w:asciiTheme="minorEastAsia" w:hAnsiTheme="minorEastAsia" w:eastAsiaTheme="minorEastAsia" w:cstheme="minorEastAsia"/>
          <w:b w:val="0"/>
          <w:bCs/>
          <w:sz w:val="28"/>
          <w:szCs w:val="28"/>
          <w:lang w:eastAsia="zh-CN"/>
        </w:rPr>
        <w:t>项目。</w:t>
      </w:r>
    </w:p>
    <w:p w14:paraId="69CA931E">
      <w:pPr>
        <w:spacing w:line="360" w:lineRule="auto"/>
        <w:ind w:firstLine="562" w:firstLineChars="200"/>
        <w:rPr>
          <w:rFonts w:hint="eastAsia" w:asciiTheme="minorEastAsia" w:hAnsiTheme="minorEastAsia" w:eastAsiaTheme="minorEastAsia" w:cstheme="minorEastAsia"/>
          <w:b/>
          <w:bCs/>
          <w:color w:val="000000"/>
          <w:sz w:val="28"/>
          <w:szCs w:val="28"/>
          <w:lang w:eastAsia="zh-CN"/>
        </w:rPr>
      </w:pPr>
      <w:r>
        <w:rPr>
          <w:rFonts w:hint="eastAsia" w:asciiTheme="minorEastAsia" w:hAnsiTheme="minorEastAsia" w:eastAsiaTheme="minorEastAsia" w:cstheme="minorEastAsia"/>
          <w:b/>
          <w:bCs/>
          <w:color w:val="000000"/>
          <w:sz w:val="28"/>
          <w:szCs w:val="28"/>
          <w:lang w:val="en-US" w:eastAsia="zh-CN"/>
        </w:rPr>
        <w:t>二、</w:t>
      </w:r>
      <w:r>
        <w:rPr>
          <w:rFonts w:hint="eastAsia" w:asciiTheme="minorEastAsia" w:hAnsiTheme="minorEastAsia" w:eastAsiaTheme="minorEastAsia" w:cstheme="minorEastAsia"/>
          <w:b/>
          <w:bCs/>
          <w:color w:val="000000"/>
          <w:sz w:val="28"/>
          <w:szCs w:val="28"/>
        </w:rPr>
        <w:t>项目</w:t>
      </w:r>
      <w:r>
        <w:rPr>
          <w:rFonts w:hint="eastAsia" w:asciiTheme="minorEastAsia" w:hAnsiTheme="minorEastAsia" w:eastAsiaTheme="minorEastAsia" w:cstheme="minorEastAsia"/>
          <w:b/>
          <w:bCs/>
          <w:color w:val="000000"/>
          <w:sz w:val="28"/>
          <w:szCs w:val="28"/>
          <w:lang w:val="en-US" w:eastAsia="zh-CN"/>
        </w:rPr>
        <w:t>基本情况</w:t>
      </w:r>
      <w:r>
        <w:rPr>
          <w:rFonts w:hint="eastAsia" w:asciiTheme="minorEastAsia" w:hAnsiTheme="minorEastAsia" w:eastAsiaTheme="minorEastAsia" w:cstheme="minorEastAsia"/>
          <w:b/>
          <w:bCs/>
          <w:color w:val="000000"/>
          <w:sz w:val="28"/>
          <w:szCs w:val="28"/>
          <w:lang w:eastAsia="zh-CN"/>
        </w:rPr>
        <w:t>：</w:t>
      </w:r>
    </w:p>
    <w:p w14:paraId="683A7F21">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color w:val="auto"/>
          <w:sz w:val="28"/>
          <w:szCs w:val="28"/>
          <w:highlight w:val="none"/>
          <w:lang w:val="en-US" w:eastAsia="zh-CN"/>
        </w:rPr>
        <w:t>本</w:t>
      </w:r>
      <w:r>
        <w:rPr>
          <w:rFonts w:hint="eastAsia" w:asciiTheme="minorEastAsia" w:hAnsiTheme="minorEastAsia" w:eastAsiaTheme="minorEastAsia" w:cstheme="minorEastAsia"/>
          <w:color w:val="auto"/>
          <w:sz w:val="28"/>
          <w:szCs w:val="28"/>
          <w:highlight w:val="none"/>
          <w:lang w:eastAsia="zh-CN"/>
        </w:rPr>
        <w:t>工程为娄底职业技术学院综合校区学生食堂防火隔断改造项目。</w:t>
      </w:r>
      <w:r>
        <w:rPr>
          <w:rFonts w:hint="eastAsia" w:asciiTheme="minorEastAsia" w:hAnsiTheme="minorEastAsia" w:eastAsiaTheme="minorEastAsia" w:cstheme="minorEastAsia"/>
          <w:color w:val="auto"/>
          <w:sz w:val="28"/>
          <w:szCs w:val="28"/>
          <w:highlight w:val="none"/>
          <w:lang w:val="en-US" w:eastAsia="zh-CN"/>
        </w:rPr>
        <w:t>改造内容</w:t>
      </w:r>
      <w:r>
        <w:rPr>
          <w:rFonts w:hint="eastAsia" w:asciiTheme="minorEastAsia" w:hAnsiTheme="minorEastAsia" w:eastAsiaTheme="minorEastAsia" w:cstheme="minorEastAsia"/>
          <w:color w:val="auto"/>
          <w:sz w:val="28"/>
          <w:szCs w:val="28"/>
          <w:highlight w:val="none"/>
          <w:lang w:eastAsia="zh-CN"/>
        </w:rPr>
        <w:t>为</w:t>
      </w:r>
      <w:r>
        <w:rPr>
          <w:rFonts w:hint="eastAsia" w:asciiTheme="minorEastAsia" w:hAnsiTheme="minorEastAsia" w:eastAsiaTheme="minorEastAsia" w:cstheme="minorEastAsia"/>
          <w:color w:val="auto"/>
          <w:sz w:val="28"/>
          <w:szCs w:val="28"/>
          <w:highlight w:val="none"/>
          <w:lang w:val="en-US" w:eastAsia="zh-CN"/>
        </w:rPr>
        <w:t>学生</w:t>
      </w:r>
      <w:r>
        <w:rPr>
          <w:rFonts w:hint="eastAsia" w:asciiTheme="minorEastAsia" w:hAnsiTheme="minorEastAsia" w:eastAsiaTheme="minorEastAsia" w:cstheme="minorEastAsia"/>
          <w:color w:val="auto"/>
          <w:sz w:val="28"/>
          <w:szCs w:val="28"/>
          <w:highlight w:val="none"/>
          <w:lang w:eastAsia="zh-CN"/>
        </w:rPr>
        <w:t>食堂现有区域防火分隔隐患整改及装饰恢复工程，主要针对食堂原有非防火隔断、老旧饰面、非防火门窗进行整体拆除，新建烧结页岩多孔砖墙体、增设防火过梁、圈梁、植筋加固、并完成墙面抹灰、墙面铺贴300×600mm陶瓷面砖、安装钢制乙级防火门，吊顶复原、成品线条装饰及全过程脚手架搭设施工，全面满足校园食堂消防安全规范及建筑装饰验收标准。施工范围含拆除工程、土建结构工程、装饰装修工程、配套安装工程及完工成品恢复，整体包工包料、包质量、包安全、包验收。</w:t>
      </w:r>
      <w:r>
        <w:rPr>
          <w:rFonts w:hint="eastAsia" w:asciiTheme="minorEastAsia" w:hAnsiTheme="minorEastAsia" w:eastAsiaTheme="minorEastAsia" w:cstheme="minorEastAsia"/>
          <w:color w:val="000000"/>
          <w:sz w:val="28"/>
          <w:szCs w:val="28"/>
          <w:lang w:val="en-US" w:eastAsia="zh-CN"/>
        </w:rPr>
        <w:t>具体内容见工程量清单。</w:t>
      </w:r>
      <w:r>
        <w:rPr>
          <w:rStyle w:val="9"/>
          <w:rFonts w:hint="eastAsia" w:asciiTheme="minorEastAsia" w:hAnsiTheme="minorEastAsia" w:eastAsiaTheme="minorEastAsia" w:cstheme="minorEastAsia"/>
          <w:b w:val="0"/>
          <w:bCs w:val="0"/>
          <w:color w:val="000000"/>
          <w:kern w:val="0"/>
          <w:sz w:val="28"/>
          <w:szCs w:val="28"/>
        </w:rPr>
        <w:t>投标人投标前自行踏勘现场，了解</w:t>
      </w:r>
      <w:r>
        <w:rPr>
          <w:rStyle w:val="9"/>
          <w:rFonts w:hint="eastAsia" w:asciiTheme="minorEastAsia" w:hAnsiTheme="minorEastAsia" w:eastAsiaTheme="minorEastAsia" w:cstheme="minorEastAsia"/>
          <w:b w:val="0"/>
          <w:bCs w:val="0"/>
          <w:color w:val="000000"/>
          <w:kern w:val="0"/>
          <w:sz w:val="28"/>
          <w:szCs w:val="28"/>
          <w:lang w:val="en-US" w:eastAsia="zh-CN"/>
        </w:rPr>
        <w:t>该</w:t>
      </w:r>
      <w:r>
        <w:rPr>
          <w:rStyle w:val="9"/>
          <w:rFonts w:hint="eastAsia" w:asciiTheme="minorEastAsia" w:hAnsiTheme="minorEastAsia" w:eastAsiaTheme="minorEastAsia" w:cstheme="minorEastAsia"/>
          <w:b w:val="0"/>
          <w:bCs w:val="0"/>
          <w:color w:val="000000"/>
          <w:kern w:val="0"/>
          <w:sz w:val="28"/>
          <w:szCs w:val="28"/>
        </w:rPr>
        <w:t>项目实际情况，产生的费用</w:t>
      </w:r>
      <w:r>
        <w:rPr>
          <w:rStyle w:val="9"/>
          <w:rFonts w:hint="eastAsia" w:asciiTheme="minorEastAsia" w:hAnsiTheme="minorEastAsia" w:eastAsiaTheme="minorEastAsia" w:cstheme="minorEastAsia"/>
          <w:b w:val="0"/>
          <w:bCs w:val="0"/>
          <w:color w:val="000000"/>
          <w:kern w:val="0"/>
          <w:sz w:val="28"/>
          <w:szCs w:val="28"/>
          <w:lang w:val="en-US" w:eastAsia="zh-CN"/>
        </w:rPr>
        <w:t>或</w:t>
      </w:r>
      <w:r>
        <w:rPr>
          <w:rStyle w:val="9"/>
          <w:rFonts w:hint="eastAsia" w:asciiTheme="minorEastAsia" w:hAnsiTheme="minorEastAsia" w:eastAsiaTheme="minorEastAsia" w:cstheme="minorEastAsia"/>
          <w:b w:val="0"/>
          <w:bCs w:val="0"/>
          <w:color w:val="000000"/>
          <w:kern w:val="0"/>
          <w:sz w:val="28"/>
          <w:szCs w:val="28"/>
        </w:rPr>
        <w:t>发生的意外</w:t>
      </w:r>
      <w:r>
        <w:rPr>
          <w:rStyle w:val="9"/>
          <w:rFonts w:hint="eastAsia" w:asciiTheme="minorEastAsia" w:hAnsiTheme="minorEastAsia" w:eastAsiaTheme="minorEastAsia" w:cstheme="minorEastAsia"/>
          <w:b w:val="0"/>
          <w:bCs w:val="0"/>
          <w:color w:val="000000"/>
          <w:kern w:val="0"/>
          <w:sz w:val="28"/>
          <w:szCs w:val="28"/>
          <w:lang w:val="en-US" w:eastAsia="zh-CN"/>
        </w:rPr>
        <w:t>由</w:t>
      </w:r>
      <w:r>
        <w:rPr>
          <w:rStyle w:val="9"/>
          <w:rFonts w:hint="eastAsia" w:asciiTheme="minorEastAsia" w:hAnsiTheme="minorEastAsia" w:eastAsiaTheme="minorEastAsia" w:cstheme="minorEastAsia"/>
          <w:b w:val="0"/>
          <w:bCs w:val="0"/>
          <w:color w:val="000000"/>
          <w:kern w:val="0"/>
          <w:sz w:val="28"/>
          <w:szCs w:val="28"/>
        </w:rPr>
        <w:t>投标人自行</w:t>
      </w:r>
      <w:r>
        <w:rPr>
          <w:rStyle w:val="9"/>
          <w:rFonts w:hint="eastAsia" w:asciiTheme="minorEastAsia" w:hAnsiTheme="minorEastAsia" w:eastAsiaTheme="minorEastAsia" w:cstheme="minorEastAsia"/>
          <w:b w:val="0"/>
          <w:bCs w:val="0"/>
          <w:color w:val="000000"/>
          <w:kern w:val="0"/>
          <w:sz w:val="28"/>
          <w:szCs w:val="28"/>
          <w:lang w:val="en-US" w:eastAsia="zh-CN"/>
        </w:rPr>
        <w:t>负责</w:t>
      </w:r>
      <w:r>
        <w:rPr>
          <w:rStyle w:val="9"/>
          <w:rFonts w:hint="eastAsia" w:asciiTheme="minorEastAsia" w:hAnsiTheme="minorEastAsia" w:eastAsiaTheme="minorEastAsia" w:cstheme="minorEastAsia"/>
          <w:b w:val="0"/>
          <w:bCs w:val="0"/>
          <w:color w:val="000000"/>
          <w:kern w:val="0"/>
          <w:sz w:val="28"/>
          <w:szCs w:val="28"/>
          <w:lang w:eastAsia="zh-CN"/>
        </w:rPr>
        <w:t>。</w:t>
      </w:r>
    </w:p>
    <w:p w14:paraId="40CF018D">
      <w:pPr>
        <w:pageBreakBefore w:val="0"/>
        <w:numPr>
          <w:ilvl w:val="0"/>
          <w:numId w:val="0"/>
        </w:numPr>
        <w:kinsoku/>
        <w:wordWrap/>
        <w:overflowPunct/>
        <w:topLinePunct w:val="0"/>
        <w:autoSpaceDE/>
        <w:autoSpaceDN/>
        <w:bidi w:val="0"/>
        <w:adjustRightInd/>
        <w:snapToGrid/>
        <w:spacing w:line="540" w:lineRule="exact"/>
        <w:ind w:firstLine="562"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sz w:val="28"/>
          <w:szCs w:val="28"/>
          <w:lang w:val="en-US" w:eastAsia="zh-CN"/>
        </w:rPr>
        <w:t>三、</w:t>
      </w:r>
      <w:r>
        <w:rPr>
          <w:rFonts w:hint="eastAsia" w:asciiTheme="minorEastAsia" w:hAnsiTheme="minorEastAsia" w:eastAsiaTheme="minorEastAsia" w:cstheme="minorEastAsia"/>
          <w:b/>
          <w:bCs/>
          <w:sz w:val="28"/>
          <w:szCs w:val="28"/>
        </w:rPr>
        <w:t>采购方式：</w:t>
      </w:r>
      <w:r>
        <w:rPr>
          <w:rFonts w:hint="eastAsia" w:asciiTheme="minorEastAsia" w:hAnsiTheme="minorEastAsia" w:cstheme="minorEastAsia"/>
          <w:sz w:val="28"/>
          <w:szCs w:val="28"/>
          <w:lang w:val="en-US" w:eastAsia="zh-CN"/>
        </w:rPr>
        <w:t>询价</w:t>
      </w:r>
      <w:r>
        <w:rPr>
          <w:rFonts w:hint="eastAsia" w:asciiTheme="minorEastAsia" w:hAnsiTheme="minorEastAsia" w:eastAsiaTheme="minorEastAsia" w:cstheme="minorEastAsia"/>
          <w:sz w:val="28"/>
          <w:szCs w:val="28"/>
          <w:lang w:val="en-US" w:eastAsia="zh-CN"/>
        </w:rPr>
        <w:t>采购</w:t>
      </w:r>
      <w:r>
        <w:rPr>
          <w:rFonts w:hint="eastAsia" w:asciiTheme="minorEastAsia" w:hAnsiTheme="minorEastAsia" w:eastAsiaTheme="minorEastAsia" w:cstheme="minorEastAsia"/>
          <w:sz w:val="28"/>
          <w:szCs w:val="28"/>
          <w:lang w:eastAsia="zh-CN"/>
        </w:rPr>
        <w:t>。</w:t>
      </w:r>
    </w:p>
    <w:p w14:paraId="58C74C68">
      <w:pPr>
        <w:pageBreakBefore w:val="0"/>
        <w:numPr>
          <w:ilvl w:val="0"/>
          <w:numId w:val="0"/>
        </w:numPr>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四、</w:t>
      </w:r>
      <w:r>
        <w:rPr>
          <w:rFonts w:hint="eastAsia" w:asciiTheme="minorEastAsia" w:hAnsiTheme="minorEastAsia" w:eastAsiaTheme="minorEastAsia" w:cstheme="minorEastAsia"/>
          <w:b/>
          <w:bCs/>
          <w:sz w:val="28"/>
          <w:szCs w:val="28"/>
          <w:lang w:val="en-US" w:eastAsia="zh-CN"/>
        </w:rPr>
        <w:t>招标控制价</w:t>
      </w:r>
      <w:r>
        <w:rPr>
          <w:rFonts w:hint="eastAsia" w:asciiTheme="minorEastAsia" w:hAnsiTheme="minorEastAsia" w:cstheme="minorEastAsia"/>
          <w:b/>
          <w:bCs/>
          <w:sz w:val="28"/>
          <w:szCs w:val="28"/>
          <w:lang w:val="en-US" w:eastAsia="zh-CN"/>
        </w:rPr>
        <w:t>：</w:t>
      </w:r>
      <w:r>
        <w:rPr>
          <w:rFonts w:hint="eastAsia" w:ascii="仿宋_GB2312" w:hAnsi="宋体" w:eastAsia="仿宋_GB2312" w:cs="宋体"/>
          <w:b w:val="0"/>
          <w:bCs w:val="0"/>
          <w:kern w:val="0"/>
          <w:sz w:val="32"/>
          <w:szCs w:val="32"/>
          <w:lang w:val="en-US" w:eastAsia="zh-CN"/>
        </w:rPr>
        <w:t>488963.78</w:t>
      </w:r>
      <w:r>
        <w:rPr>
          <w:rFonts w:hint="eastAsia" w:asciiTheme="minorEastAsia" w:hAnsiTheme="minorEastAsia" w:eastAsiaTheme="minorEastAsia" w:cstheme="minorEastAsia"/>
          <w:sz w:val="28"/>
          <w:szCs w:val="28"/>
          <w:lang w:val="en-US" w:eastAsia="zh-CN"/>
        </w:rPr>
        <w:t>元</w:t>
      </w:r>
    </w:p>
    <w:p w14:paraId="5A5EDB99">
      <w:pPr>
        <w:pageBreakBefore w:val="0"/>
        <w:kinsoku/>
        <w:wordWrap/>
        <w:overflowPunct/>
        <w:topLinePunct w:val="0"/>
        <w:autoSpaceDE/>
        <w:autoSpaceDN/>
        <w:bidi w:val="0"/>
        <w:adjustRightInd/>
        <w:snapToGrid/>
        <w:spacing w:line="540" w:lineRule="exact"/>
        <w:ind w:firstLine="562" w:firstLineChars="200"/>
        <w:textAlignment w:val="auto"/>
        <w:rPr>
          <w:rFonts w:hint="eastAsia" w:asciiTheme="minorEastAsia" w:hAnsiTheme="minorEastAsia" w:eastAsiaTheme="minorEastAsia" w:cstheme="minorEastAsia"/>
          <w:b/>
          <w:bCs/>
          <w:color w:val="000000"/>
          <w:sz w:val="28"/>
          <w:szCs w:val="28"/>
          <w:lang w:eastAsia="zh-CN"/>
        </w:rPr>
      </w:pPr>
      <w:r>
        <w:rPr>
          <w:rFonts w:hint="eastAsia" w:asciiTheme="minorEastAsia" w:hAnsiTheme="minorEastAsia" w:eastAsiaTheme="minorEastAsia" w:cstheme="minorEastAsia"/>
          <w:b/>
          <w:bCs w:val="0"/>
          <w:color w:val="000000"/>
          <w:sz w:val="28"/>
          <w:szCs w:val="28"/>
          <w:shd w:val="clear" w:color="auto" w:fill="FFFFFF"/>
          <w:lang w:val="en-US" w:eastAsia="zh-CN"/>
        </w:rPr>
        <w:t>五</w:t>
      </w:r>
      <w:r>
        <w:rPr>
          <w:rFonts w:hint="eastAsia" w:asciiTheme="minorEastAsia" w:hAnsiTheme="minorEastAsia" w:eastAsiaTheme="minorEastAsia" w:cstheme="minorEastAsia"/>
          <w:b/>
          <w:bCs w:val="0"/>
          <w:color w:val="000000"/>
          <w:sz w:val="28"/>
          <w:szCs w:val="28"/>
          <w:shd w:val="clear" w:color="auto" w:fill="FFFFFF"/>
        </w:rPr>
        <w:t>、</w:t>
      </w:r>
      <w:r>
        <w:rPr>
          <w:rFonts w:hint="eastAsia" w:asciiTheme="minorEastAsia" w:hAnsiTheme="minorEastAsia" w:eastAsiaTheme="minorEastAsia" w:cstheme="minorEastAsia"/>
          <w:b/>
          <w:bCs/>
          <w:color w:val="000000"/>
          <w:sz w:val="28"/>
          <w:szCs w:val="28"/>
        </w:rPr>
        <w:t>资质条件及要求</w:t>
      </w:r>
      <w:r>
        <w:rPr>
          <w:rFonts w:hint="eastAsia" w:asciiTheme="minorEastAsia" w:hAnsiTheme="minorEastAsia" w:eastAsiaTheme="minorEastAsia" w:cstheme="minorEastAsia"/>
          <w:b/>
          <w:bCs/>
          <w:color w:val="000000"/>
          <w:sz w:val="28"/>
          <w:szCs w:val="28"/>
          <w:lang w:eastAsia="zh-CN"/>
        </w:rPr>
        <w:t>：</w:t>
      </w:r>
    </w:p>
    <w:p w14:paraId="10C1DC5E">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1、一般资质条件</w:t>
      </w:r>
    </w:p>
    <w:p w14:paraId="6EA2E1FB">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符合《中华人民共和国政府采购法》第二十二条规定的供应商基本资质条件:</w:t>
      </w:r>
    </w:p>
    <w:p w14:paraId="0A539EB5">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（1）具有独立承担民事责任的能力；</w:t>
      </w:r>
    </w:p>
    <w:p w14:paraId="3779AFA5">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（2）具有良好的商业信誉和健全的财务会计制度；</w:t>
      </w:r>
    </w:p>
    <w:p w14:paraId="36071220">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（3）具有履行合同所必需的设备和专业技术能力；</w:t>
      </w:r>
    </w:p>
    <w:p w14:paraId="2BD18912">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（4）有依法缴纳税收和社会保障资金的良好记录；</w:t>
      </w:r>
    </w:p>
    <w:p w14:paraId="1A02685F">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（5）参加政府采购活动前三年内，在经营活动中没有重大违法记录；</w:t>
      </w:r>
    </w:p>
    <w:p w14:paraId="282366A0">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（6）法律、行政法规规定的其他条件。</w:t>
      </w:r>
    </w:p>
    <w:p w14:paraId="7C9EBA79">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lang w:val="en-US" w:eastAsia="zh-CN"/>
        </w:rPr>
      </w:pPr>
      <w:r>
        <w:rPr>
          <w:rFonts w:hint="eastAsia" w:asciiTheme="minorEastAsia" w:hAnsiTheme="minorEastAsia" w:eastAsiaTheme="minorEastAsia" w:cstheme="minorEastAsia"/>
          <w:b w:val="0"/>
          <w:bCs w:val="0"/>
          <w:color w:val="000000"/>
          <w:kern w:val="2"/>
          <w:sz w:val="28"/>
          <w:szCs w:val="28"/>
          <w:lang w:val="en-US" w:eastAsia="zh-CN" w:bidi="ar-SA"/>
        </w:rPr>
        <w:t>根据《湖南省财政厅关于政府采购促进中小企业发展有关措施的通知》以上基本资格条件中的（2）（3）（4）（5）证明文件可以以承诺方式递交。如果是承诺</w:t>
      </w:r>
      <w:r>
        <w:rPr>
          <w:rFonts w:hint="eastAsia" w:asciiTheme="minorEastAsia" w:hAnsiTheme="minorEastAsia" w:eastAsiaTheme="minorEastAsia" w:cstheme="minorEastAsia"/>
          <w:color w:val="000000"/>
          <w:sz w:val="28"/>
          <w:szCs w:val="28"/>
          <w:lang w:val="en-US" w:eastAsia="zh-CN"/>
        </w:rPr>
        <w:t>方式，请提供《湖南省政府采购供应商资格承诺函》。</w:t>
      </w:r>
    </w:p>
    <w:p w14:paraId="552A013E">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val="en-US" w:eastAsia="zh-CN"/>
        </w:rPr>
        <w:t>2、特定资质条件：</w:t>
      </w:r>
    </w:p>
    <w:p w14:paraId="1CCBA5ED">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（1）供应商具有建设行政主管部门颁发的消防设施工程专业承包贰级及以上资质，且安全生产许可证在有效期内。并在人员、设备、资金等方面具有相应施工能力；</w:t>
      </w:r>
    </w:p>
    <w:p w14:paraId="7A20AFEC">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（2）项目负责人（项目经理）须具有机电工程专业贰级及以上注册建造师证书，具备有效的B类安全生产考核合格证书，且证书注册单位与投标申请人一致；</w:t>
      </w:r>
    </w:p>
    <w:p w14:paraId="3B6A641E">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lang w:eastAsia="zh-CN"/>
        </w:rPr>
      </w:pPr>
      <w:r>
        <w:rPr>
          <w:rFonts w:hint="eastAsia" w:asciiTheme="minorEastAsia" w:hAnsiTheme="minorEastAsia" w:eastAsiaTheme="minorEastAsia" w:cstheme="minorEastAsia"/>
          <w:color w:val="000000"/>
          <w:sz w:val="28"/>
          <w:szCs w:val="28"/>
          <w:lang w:val="en-US" w:eastAsia="zh-CN"/>
        </w:rPr>
        <w:t>3</w:t>
      </w:r>
      <w:r>
        <w:rPr>
          <w:rFonts w:hint="eastAsia" w:asciiTheme="minorEastAsia" w:hAnsiTheme="minorEastAsia" w:eastAsiaTheme="minorEastAsia" w:cstheme="minorEastAsia"/>
          <w:color w:val="000000"/>
          <w:sz w:val="28"/>
          <w:szCs w:val="28"/>
        </w:rPr>
        <w:t>、投标人提供企业有效的法人营业执照副本和其它资质证明扫描件</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投标人的投标文件按政府招标文件</w:t>
      </w:r>
      <w:r>
        <w:rPr>
          <w:rFonts w:hint="eastAsia" w:asciiTheme="minorEastAsia" w:hAnsiTheme="minorEastAsia" w:cstheme="minorEastAsia"/>
          <w:color w:val="000000"/>
          <w:sz w:val="28"/>
          <w:szCs w:val="28"/>
          <w:lang w:eastAsia="zh-CN"/>
        </w:rPr>
        <w:t>制作</w:t>
      </w:r>
      <w:r>
        <w:rPr>
          <w:rFonts w:hint="eastAsia" w:asciiTheme="minorEastAsia" w:hAnsiTheme="minorEastAsia" w:eastAsiaTheme="minorEastAsia" w:cstheme="minorEastAsia"/>
          <w:color w:val="000000"/>
          <w:sz w:val="28"/>
          <w:szCs w:val="28"/>
        </w:rPr>
        <w:t>和递交，必须胶装，否则，其投标将被拒绝。</w:t>
      </w:r>
    </w:p>
    <w:p w14:paraId="09587775">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val="en-US" w:eastAsia="zh-CN"/>
        </w:rPr>
        <w:t>4、</w:t>
      </w:r>
      <w:r>
        <w:rPr>
          <w:rFonts w:hint="eastAsia" w:asciiTheme="minorEastAsia" w:hAnsiTheme="minorEastAsia" w:eastAsiaTheme="minorEastAsia" w:cstheme="minorEastAsia"/>
          <w:color w:val="000000"/>
          <w:sz w:val="28"/>
          <w:szCs w:val="28"/>
        </w:rPr>
        <w:t>本项目</w:t>
      </w:r>
      <w:r>
        <w:rPr>
          <w:rFonts w:hint="eastAsia" w:asciiTheme="minorEastAsia" w:hAnsiTheme="minorEastAsia" w:eastAsiaTheme="minorEastAsia" w:cstheme="minorEastAsia"/>
          <w:color w:val="000000"/>
          <w:sz w:val="28"/>
          <w:szCs w:val="28"/>
          <w:lang w:eastAsia="zh-CN"/>
        </w:rPr>
        <w:t>专门面向中小企业采购且</w:t>
      </w:r>
      <w:r>
        <w:rPr>
          <w:rFonts w:hint="eastAsia" w:asciiTheme="minorEastAsia" w:hAnsiTheme="minorEastAsia" w:eastAsiaTheme="minorEastAsia" w:cstheme="minorEastAsia"/>
          <w:color w:val="000000"/>
          <w:sz w:val="28"/>
          <w:szCs w:val="28"/>
        </w:rPr>
        <w:t>不接受联合体投标</w:t>
      </w:r>
      <w:r>
        <w:rPr>
          <w:rFonts w:hint="eastAsia" w:asciiTheme="minorEastAsia" w:hAnsiTheme="minorEastAsia" w:eastAsiaTheme="minorEastAsia" w:cstheme="minorEastAsia"/>
          <w:color w:val="000000"/>
          <w:sz w:val="28"/>
          <w:szCs w:val="28"/>
          <w:lang w:eastAsia="zh-CN"/>
        </w:rPr>
        <w:t>。</w:t>
      </w:r>
    </w:p>
    <w:p w14:paraId="154C7353">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val="en-US" w:eastAsia="zh-CN"/>
        </w:rPr>
        <w:t>5</w:t>
      </w:r>
      <w:r>
        <w:rPr>
          <w:rFonts w:hint="eastAsia" w:asciiTheme="minorEastAsia" w:hAnsiTheme="minorEastAsia" w:eastAsiaTheme="minorEastAsia" w:cstheme="minorEastAsia"/>
          <w:color w:val="000000"/>
          <w:sz w:val="28"/>
          <w:szCs w:val="28"/>
        </w:rPr>
        <w:t>、投标人能处理好工程实施过程中的工农矛盾并承担全部费用。</w:t>
      </w:r>
    </w:p>
    <w:p w14:paraId="42F35C18">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val="en-US" w:eastAsia="zh-CN"/>
        </w:rPr>
        <w:t>6、</w:t>
      </w:r>
      <w:r>
        <w:rPr>
          <w:rFonts w:hint="eastAsia" w:asciiTheme="minorEastAsia" w:hAnsiTheme="minorEastAsia" w:eastAsiaTheme="minorEastAsia" w:cstheme="minorEastAsia"/>
          <w:color w:val="000000"/>
          <w:sz w:val="28"/>
          <w:szCs w:val="28"/>
        </w:rPr>
        <w:t>单位负责人为同一人或者存在直接控股、管理关系的不同投标人，不得参加同一合同项下的采购活动。</w:t>
      </w:r>
    </w:p>
    <w:p w14:paraId="26990C76">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val="en-US" w:eastAsia="zh-CN"/>
        </w:rPr>
        <w:t>7</w:t>
      </w:r>
      <w:r>
        <w:rPr>
          <w:rFonts w:hint="eastAsia" w:asciiTheme="minorEastAsia" w:hAnsiTheme="minorEastAsia" w:eastAsiaTheme="minorEastAsia" w:cstheme="minorEastAsia"/>
          <w:color w:val="000000"/>
          <w:sz w:val="28"/>
          <w:szCs w:val="28"/>
        </w:rPr>
        <w:t>、为本采购项目提供整体设计、规范编制或者项目管理、监理、检测等服务的，不得再参加此项目的其他采购活动。</w:t>
      </w:r>
    </w:p>
    <w:p w14:paraId="075E918C">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val="en-US" w:eastAsia="zh-CN"/>
        </w:rPr>
        <w:t>8</w:t>
      </w:r>
      <w:r>
        <w:rPr>
          <w:rFonts w:hint="eastAsia" w:asciiTheme="minorEastAsia" w:hAnsiTheme="minorEastAsia" w:eastAsiaTheme="minorEastAsia" w:cstheme="minorEastAsia"/>
          <w:color w:val="000000"/>
          <w:sz w:val="28"/>
          <w:szCs w:val="28"/>
        </w:rPr>
        <w:t>、列入失信被执行人、重大税收违法失信主体名单、政府采购严重违法失信行为记录名单的，拒绝其参与采购活动。</w:t>
      </w:r>
    </w:p>
    <w:p w14:paraId="05EA62D0">
      <w:pPr>
        <w:pageBreakBefore w:val="0"/>
        <w:kinsoku/>
        <w:wordWrap/>
        <w:overflowPunct/>
        <w:topLinePunct w:val="0"/>
        <w:autoSpaceDE/>
        <w:autoSpaceDN/>
        <w:bidi w:val="0"/>
        <w:adjustRightInd/>
        <w:snapToGrid/>
        <w:spacing w:line="540" w:lineRule="exact"/>
        <w:ind w:firstLine="562" w:firstLineChars="200"/>
        <w:textAlignment w:val="auto"/>
        <w:rPr>
          <w:rFonts w:hint="eastAsia" w:asciiTheme="minorEastAsia" w:hAnsiTheme="minorEastAsia" w:eastAsiaTheme="minorEastAsia" w:cstheme="minorEastAsia"/>
          <w:b/>
          <w:bCs/>
          <w:color w:val="000000"/>
          <w:sz w:val="28"/>
          <w:szCs w:val="28"/>
          <w:lang w:eastAsia="zh-CN"/>
        </w:rPr>
      </w:pPr>
      <w:r>
        <w:rPr>
          <w:rFonts w:hint="eastAsia" w:asciiTheme="minorEastAsia" w:hAnsiTheme="minorEastAsia" w:eastAsiaTheme="minorEastAsia" w:cstheme="minorEastAsia"/>
          <w:b/>
          <w:bCs/>
          <w:color w:val="000000"/>
          <w:sz w:val="28"/>
          <w:szCs w:val="28"/>
          <w:lang w:val="en-US" w:eastAsia="zh-CN"/>
        </w:rPr>
        <w:t>六</w:t>
      </w:r>
      <w:r>
        <w:rPr>
          <w:rFonts w:hint="eastAsia" w:asciiTheme="minorEastAsia" w:hAnsiTheme="minorEastAsia" w:eastAsiaTheme="minorEastAsia" w:cstheme="minorEastAsia"/>
          <w:b/>
          <w:bCs/>
          <w:color w:val="000000"/>
          <w:sz w:val="28"/>
          <w:szCs w:val="28"/>
        </w:rPr>
        <w:t>、交货时间、地点及方式</w:t>
      </w:r>
      <w:r>
        <w:rPr>
          <w:rFonts w:hint="eastAsia" w:asciiTheme="minorEastAsia" w:hAnsiTheme="minorEastAsia" w:eastAsiaTheme="minorEastAsia" w:cstheme="minorEastAsia"/>
          <w:b/>
          <w:bCs/>
          <w:color w:val="000000"/>
          <w:sz w:val="28"/>
          <w:szCs w:val="28"/>
          <w:lang w:eastAsia="zh-CN"/>
        </w:rPr>
        <w:t>：</w:t>
      </w:r>
    </w:p>
    <w:p w14:paraId="0149B963">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1</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交货时间：中标人须于合同签订后</w:t>
      </w:r>
      <w:r>
        <w:rPr>
          <w:rFonts w:hint="eastAsia" w:asciiTheme="minorEastAsia" w:hAnsiTheme="minorEastAsia" w:eastAsiaTheme="minorEastAsia" w:cstheme="minorEastAsia"/>
          <w:color w:val="000000"/>
          <w:sz w:val="28"/>
          <w:szCs w:val="28"/>
          <w:lang w:val="en-US" w:eastAsia="zh-CN"/>
        </w:rPr>
        <w:t>在8月</w:t>
      </w:r>
      <w:r>
        <w:rPr>
          <w:rFonts w:hint="eastAsia" w:asciiTheme="minorEastAsia" w:hAnsiTheme="minorEastAsia" w:cstheme="minorEastAsia"/>
          <w:color w:val="000000"/>
          <w:sz w:val="28"/>
          <w:szCs w:val="28"/>
          <w:lang w:val="en-US" w:eastAsia="zh-CN"/>
        </w:rPr>
        <w:t>25</w:t>
      </w:r>
      <w:r>
        <w:rPr>
          <w:rFonts w:hint="eastAsia" w:asciiTheme="minorEastAsia" w:hAnsiTheme="minorEastAsia" w:eastAsiaTheme="minorEastAsia" w:cstheme="minorEastAsia"/>
          <w:color w:val="000000"/>
          <w:sz w:val="28"/>
          <w:szCs w:val="28"/>
          <w:lang w:val="en-US" w:eastAsia="zh-CN"/>
        </w:rPr>
        <w:t>日前</w:t>
      </w:r>
      <w:r>
        <w:rPr>
          <w:rFonts w:hint="eastAsia" w:asciiTheme="minorEastAsia" w:hAnsiTheme="minorEastAsia" w:eastAsiaTheme="minorEastAsia" w:cstheme="minorEastAsia"/>
          <w:color w:val="000000"/>
          <w:sz w:val="28"/>
          <w:szCs w:val="28"/>
        </w:rPr>
        <w:t>完成项目的全部内容。</w:t>
      </w:r>
    </w:p>
    <w:p w14:paraId="3A328EB6">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2</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交货地点：娄底职业技术学院院内指定地点。</w:t>
      </w:r>
    </w:p>
    <w:p w14:paraId="407AFDA9">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3</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交货方式：中标方将货物免费运至交货地点，并进行合格验收。中标方承担验收合格前的一切风险、责任和费用。</w:t>
      </w:r>
    </w:p>
    <w:p w14:paraId="743DD6DB">
      <w:pPr>
        <w:pageBreakBefore w:val="0"/>
        <w:kinsoku/>
        <w:wordWrap/>
        <w:overflowPunct/>
        <w:topLinePunct w:val="0"/>
        <w:autoSpaceDE/>
        <w:autoSpaceDN/>
        <w:bidi w:val="0"/>
        <w:adjustRightInd/>
        <w:snapToGrid/>
        <w:spacing w:line="540" w:lineRule="exact"/>
        <w:ind w:firstLine="562" w:firstLineChars="200"/>
        <w:textAlignment w:val="auto"/>
        <w:rPr>
          <w:rFonts w:hint="eastAsia" w:asciiTheme="minorEastAsia" w:hAnsiTheme="minorEastAsia" w:eastAsiaTheme="minorEastAsia" w:cstheme="minorEastAsia"/>
          <w:b/>
          <w:bCs/>
          <w:color w:val="000000"/>
          <w:sz w:val="28"/>
          <w:szCs w:val="28"/>
          <w:lang w:eastAsia="zh-CN"/>
        </w:rPr>
      </w:pPr>
      <w:r>
        <w:rPr>
          <w:rFonts w:hint="eastAsia" w:asciiTheme="minorEastAsia" w:hAnsiTheme="minorEastAsia" w:eastAsiaTheme="minorEastAsia" w:cstheme="minorEastAsia"/>
          <w:b/>
          <w:bCs/>
          <w:color w:val="000000"/>
          <w:sz w:val="28"/>
          <w:szCs w:val="28"/>
          <w:lang w:val="en-US" w:eastAsia="zh-CN"/>
        </w:rPr>
        <w:t>七</w:t>
      </w:r>
      <w:r>
        <w:rPr>
          <w:rFonts w:hint="eastAsia" w:asciiTheme="minorEastAsia" w:hAnsiTheme="minorEastAsia" w:eastAsiaTheme="minorEastAsia" w:cstheme="minorEastAsia"/>
          <w:b/>
          <w:bCs/>
          <w:color w:val="000000"/>
          <w:sz w:val="28"/>
          <w:szCs w:val="28"/>
        </w:rPr>
        <w:t>、</w:t>
      </w:r>
      <w:r>
        <w:rPr>
          <w:rFonts w:hint="eastAsia" w:asciiTheme="minorEastAsia" w:hAnsiTheme="minorEastAsia" w:eastAsiaTheme="minorEastAsia" w:cstheme="minorEastAsia"/>
          <w:b/>
          <w:bCs/>
          <w:color w:val="000000"/>
          <w:sz w:val="28"/>
          <w:szCs w:val="28"/>
          <w:lang w:eastAsia="zh-CN"/>
        </w:rPr>
        <w:t>履约</w:t>
      </w:r>
      <w:r>
        <w:rPr>
          <w:rFonts w:hint="eastAsia" w:asciiTheme="minorEastAsia" w:hAnsiTheme="minorEastAsia" w:eastAsiaTheme="minorEastAsia" w:cstheme="minorEastAsia"/>
          <w:b/>
          <w:bCs/>
          <w:color w:val="000000"/>
          <w:sz w:val="28"/>
          <w:szCs w:val="28"/>
        </w:rPr>
        <w:t>保证金交纳</w:t>
      </w:r>
      <w:r>
        <w:rPr>
          <w:rFonts w:hint="eastAsia" w:asciiTheme="minorEastAsia" w:hAnsiTheme="minorEastAsia" w:eastAsiaTheme="minorEastAsia" w:cstheme="minorEastAsia"/>
          <w:b/>
          <w:bCs/>
          <w:color w:val="000000"/>
          <w:sz w:val="28"/>
          <w:szCs w:val="28"/>
          <w:lang w:eastAsia="zh-CN"/>
        </w:rPr>
        <w:t>及付款方式：</w:t>
      </w:r>
    </w:p>
    <w:p w14:paraId="3FF32BA8">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val="en-US" w:eastAsia="zh-CN"/>
        </w:rPr>
        <w:t>1、</w:t>
      </w:r>
      <w:r>
        <w:rPr>
          <w:rFonts w:hint="eastAsia" w:asciiTheme="minorEastAsia" w:hAnsiTheme="minorEastAsia" w:eastAsiaTheme="minorEastAsia" w:cstheme="minorEastAsia"/>
          <w:color w:val="000000"/>
          <w:sz w:val="28"/>
          <w:szCs w:val="28"/>
        </w:rPr>
        <w:t>合同签订前需要缴纳履约保证金</w:t>
      </w:r>
      <w:r>
        <w:rPr>
          <w:rFonts w:hint="eastAsia" w:asciiTheme="minorEastAsia" w:hAnsiTheme="minorEastAsia" w:eastAsiaTheme="minorEastAsia" w:cstheme="minorEastAsia"/>
          <w:color w:val="auto"/>
          <w:sz w:val="28"/>
          <w:szCs w:val="28"/>
          <w:lang w:val="en-US" w:eastAsia="zh-CN"/>
        </w:rPr>
        <w:t>贰</w:t>
      </w:r>
      <w:r>
        <w:rPr>
          <w:rFonts w:hint="eastAsia" w:asciiTheme="minorEastAsia" w:hAnsiTheme="minorEastAsia" w:cstheme="minorEastAsia"/>
          <w:color w:val="auto"/>
          <w:sz w:val="28"/>
          <w:szCs w:val="28"/>
          <w:lang w:val="en-US" w:eastAsia="zh-CN"/>
        </w:rPr>
        <w:t>万肆</w:t>
      </w:r>
      <w:r>
        <w:rPr>
          <w:rFonts w:hint="eastAsia" w:asciiTheme="minorEastAsia" w:hAnsiTheme="minorEastAsia" w:eastAsiaTheme="minorEastAsia" w:cstheme="minorEastAsia"/>
          <w:color w:val="auto"/>
          <w:sz w:val="28"/>
          <w:szCs w:val="28"/>
        </w:rPr>
        <w:t>仟元</w:t>
      </w:r>
      <w:r>
        <w:rPr>
          <w:rFonts w:hint="eastAsia" w:asciiTheme="minorEastAsia" w:hAnsiTheme="minorEastAsia" w:eastAsiaTheme="minorEastAsia" w:cstheme="minorEastAsia"/>
          <w:color w:val="000000"/>
          <w:sz w:val="28"/>
          <w:szCs w:val="28"/>
          <w:lang w:val="en-US" w:eastAsia="zh-CN"/>
        </w:rPr>
        <w:t>整</w:t>
      </w:r>
      <w:r>
        <w:rPr>
          <w:rFonts w:hint="eastAsia" w:asciiTheme="minorEastAsia" w:hAnsiTheme="minorEastAsia" w:eastAsiaTheme="minorEastAsia" w:cstheme="minorEastAsia"/>
          <w:color w:val="000000"/>
          <w:sz w:val="28"/>
          <w:szCs w:val="28"/>
        </w:rPr>
        <w:t>（转入学校指定对公账号），履约保证金在竣工验收合格后一个月内无息退还。</w:t>
      </w:r>
    </w:p>
    <w:p w14:paraId="37138A62">
      <w:pPr>
        <w:pStyle w:val="7"/>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color w:val="000000"/>
          <w:sz w:val="28"/>
          <w:szCs w:val="28"/>
          <w:lang w:val="en-US" w:eastAsia="zh-CN"/>
        </w:rPr>
        <w:t>2、</w:t>
      </w:r>
      <w:r>
        <w:rPr>
          <w:rFonts w:hint="eastAsia" w:asciiTheme="minorEastAsia" w:hAnsiTheme="minorEastAsia" w:eastAsiaTheme="minorEastAsia" w:cstheme="minorEastAsia"/>
          <w:color w:val="000000"/>
          <w:sz w:val="28"/>
          <w:szCs w:val="28"/>
          <w:lang w:eastAsia="zh-CN"/>
        </w:rPr>
        <w:t>验收合格</w:t>
      </w:r>
      <w:r>
        <w:rPr>
          <w:rFonts w:hint="eastAsia" w:asciiTheme="minorEastAsia" w:hAnsiTheme="minorEastAsia" w:eastAsiaTheme="minorEastAsia" w:cstheme="minorEastAsia"/>
          <w:sz w:val="28"/>
          <w:szCs w:val="28"/>
        </w:rPr>
        <w:t>结算审计后一个月内支付</w:t>
      </w:r>
      <w:r>
        <w:rPr>
          <w:rFonts w:hint="eastAsia" w:asciiTheme="minorEastAsia" w:hAnsiTheme="minorEastAsia" w:eastAsiaTheme="minorEastAsia" w:cstheme="minorEastAsia"/>
          <w:sz w:val="28"/>
          <w:szCs w:val="28"/>
          <w:lang w:eastAsia="zh-CN"/>
        </w:rPr>
        <w:t>结算价款</w:t>
      </w:r>
      <w:r>
        <w:rPr>
          <w:rFonts w:hint="eastAsia" w:asciiTheme="minorEastAsia" w:hAnsiTheme="minorEastAsia" w:eastAsiaTheme="minorEastAsia" w:cstheme="minorEastAsia"/>
          <w:sz w:val="28"/>
          <w:szCs w:val="28"/>
        </w:rPr>
        <w:t>总额的</w:t>
      </w:r>
      <w:r>
        <w:rPr>
          <w:rFonts w:hint="eastAsia" w:asciiTheme="minorEastAsia" w:hAnsiTheme="minorEastAsia" w:eastAsiaTheme="minorEastAsia" w:cstheme="minorEastAsia"/>
          <w:sz w:val="28"/>
          <w:szCs w:val="28"/>
          <w:lang w:val="en-US" w:eastAsia="zh-CN"/>
        </w:rPr>
        <w:t>97</w:t>
      </w:r>
      <w:r>
        <w:rPr>
          <w:rFonts w:hint="eastAsia" w:asciiTheme="minorEastAsia" w:hAnsiTheme="minorEastAsia" w:eastAsiaTheme="minorEastAsia" w:cstheme="minorEastAsia"/>
          <w:sz w:val="28"/>
          <w:szCs w:val="28"/>
        </w:rPr>
        <w:t>％，余款（工程款总额的</w:t>
      </w: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％）作为质保金，待</w:t>
      </w:r>
      <w:r>
        <w:rPr>
          <w:rFonts w:hint="eastAsia" w:asciiTheme="minorEastAsia" w:hAnsiTheme="minorEastAsia" w:eastAsiaTheme="minorEastAsia" w:cstheme="minorEastAsia"/>
          <w:sz w:val="28"/>
          <w:szCs w:val="28"/>
          <w:lang w:val="en-US" w:eastAsia="zh-CN"/>
        </w:rPr>
        <w:t>项目整体</w:t>
      </w:r>
      <w:r>
        <w:rPr>
          <w:rFonts w:hint="eastAsia" w:asciiTheme="minorEastAsia" w:hAnsiTheme="minorEastAsia" w:eastAsiaTheme="minorEastAsia" w:cstheme="minorEastAsia"/>
          <w:sz w:val="28"/>
          <w:szCs w:val="28"/>
        </w:rPr>
        <w:t>质保期满后如无工程质量问题一个月内无息</w:t>
      </w:r>
      <w:r>
        <w:rPr>
          <w:rFonts w:hint="eastAsia" w:asciiTheme="minorEastAsia" w:hAnsiTheme="minorEastAsia" w:eastAsiaTheme="minorEastAsia" w:cstheme="minorEastAsia"/>
          <w:sz w:val="28"/>
          <w:szCs w:val="28"/>
          <w:lang w:eastAsia="zh-CN"/>
        </w:rPr>
        <w:t>支</w:t>
      </w:r>
      <w:r>
        <w:rPr>
          <w:rFonts w:hint="eastAsia" w:asciiTheme="minorEastAsia" w:hAnsiTheme="minorEastAsia" w:eastAsiaTheme="minorEastAsia" w:cstheme="minorEastAsia"/>
          <w:sz w:val="28"/>
          <w:szCs w:val="28"/>
        </w:rPr>
        <w:t>付</w:t>
      </w:r>
      <w:r>
        <w:rPr>
          <w:rFonts w:hint="eastAsia" w:asciiTheme="minorEastAsia" w:hAnsiTheme="minorEastAsia" w:eastAsiaTheme="minorEastAsia" w:cstheme="minorEastAsia"/>
          <w:sz w:val="28"/>
          <w:szCs w:val="28"/>
          <w:lang w:eastAsia="zh-CN"/>
        </w:rPr>
        <w:t>。</w:t>
      </w:r>
    </w:p>
    <w:p w14:paraId="04907AAF">
      <w:pPr>
        <w:pageBreakBefore w:val="0"/>
        <w:numPr>
          <w:ilvl w:val="0"/>
          <w:numId w:val="0"/>
        </w:numPr>
        <w:kinsoku/>
        <w:wordWrap/>
        <w:overflowPunct/>
        <w:topLinePunct w:val="0"/>
        <w:autoSpaceDE/>
        <w:autoSpaceDN/>
        <w:bidi w:val="0"/>
        <w:adjustRightInd/>
        <w:snapToGrid/>
        <w:spacing w:line="540" w:lineRule="exact"/>
        <w:ind w:leftChars="0" w:firstLine="562" w:firstLineChars="200"/>
        <w:textAlignment w:val="auto"/>
        <w:rPr>
          <w:rFonts w:hint="eastAsia" w:asciiTheme="minorEastAsia" w:hAnsiTheme="minorEastAsia" w:eastAsiaTheme="minorEastAsia" w:cstheme="minorEastAsia"/>
          <w:b/>
          <w:bCs/>
          <w:color w:val="000000"/>
          <w:sz w:val="28"/>
          <w:szCs w:val="28"/>
          <w:lang w:val="en-US" w:eastAsia="zh-CN"/>
        </w:rPr>
      </w:pPr>
      <w:r>
        <w:rPr>
          <w:rFonts w:hint="eastAsia" w:asciiTheme="minorEastAsia" w:hAnsiTheme="minorEastAsia" w:eastAsiaTheme="minorEastAsia" w:cstheme="minorEastAsia"/>
          <w:b/>
          <w:bCs/>
          <w:color w:val="000000"/>
          <w:sz w:val="28"/>
          <w:szCs w:val="28"/>
          <w:lang w:val="en-US" w:eastAsia="zh-CN"/>
        </w:rPr>
        <w:t>八、合同工期：</w:t>
      </w:r>
    </w:p>
    <w:p w14:paraId="691977D9">
      <w:pPr>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color w:val="000000"/>
          <w:sz w:val="28"/>
          <w:szCs w:val="28"/>
          <w:lang w:eastAsia="zh-CN"/>
        </w:rPr>
        <w:t>自合同签订、现场交底完成之日起，按甲方要求工期保质保量完成全部拆除、砌筑、结构、装修、安装、恢复及清洁收尾工作，</w:t>
      </w:r>
      <w:r>
        <w:rPr>
          <w:rFonts w:hint="eastAsia" w:asciiTheme="minorEastAsia" w:hAnsiTheme="minorEastAsia" w:eastAsiaTheme="minorEastAsia" w:cstheme="minorEastAsia"/>
          <w:b w:val="0"/>
          <w:bCs w:val="0"/>
          <w:sz w:val="28"/>
          <w:szCs w:val="28"/>
          <w:lang w:val="en-US" w:eastAsia="zh-CN"/>
        </w:rPr>
        <w:t>必须于2026年8月</w:t>
      </w:r>
      <w:r>
        <w:rPr>
          <w:rFonts w:hint="eastAsia" w:asciiTheme="minorEastAsia" w:hAnsiTheme="minorEastAsia" w:cstheme="minorEastAsia"/>
          <w:b w:val="0"/>
          <w:bCs w:val="0"/>
          <w:sz w:val="28"/>
          <w:szCs w:val="28"/>
          <w:lang w:val="en-US" w:eastAsia="zh-CN"/>
        </w:rPr>
        <w:t>25</w:t>
      </w:r>
      <w:r>
        <w:rPr>
          <w:rFonts w:hint="eastAsia" w:asciiTheme="minorEastAsia" w:hAnsiTheme="minorEastAsia" w:eastAsiaTheme="minorEastAsia" w:cstheme="minorEastAsia"/>
          <w:b w:val="0"/>
          <w:bCs w:val="0"/>
          <w:sz w:val="28"/>
          <w:szCs w:val="28"/>
          <w:lang w:val="en-US" w:eastAsia="zh-CN"/>
        </w:rPr>
        <w:t>日前完成竣工验收。</w:t>
      </w:r>
    </w:p>
    <w:p w14:paraId="21DF43CD">
      <w:pPr>
        <w:pageBreakBefore w:val="0"/>
        <w:numPr>
          <w:ilvl w:val="0"/>
          <w:numId w:val="0"/>
        </w:numPr>
        <w:kinsoku/>
        <w:wordWrap/>
        <w:overflowPunct/>
        <w:topLinePunct w:val="0"/>
        <w:autoSpaceDE/>
        <w:autoSpaceDN/>
        <w:bidi w:val="0"/>
        <w:adjustRightInd/>
        <w:snapToGrid/>
        <w:spacing w:line="540" w:lineRule="exact"/>
        <w:ind w:leftChars="0" w:firstLine="562" w:firstLineChars="200"/>
        <w:textAlignment w:val="auto"/>
        <w:rPr>
          <w:rFonts w:hint="eastAsia" w:asciiTheme="minorEastAsia" w:hAnsiTheme="minorEastAsia" w:eastAsiaTheme="minorEastAsia" w:cstheme="minorEastAsia"/>
          <w:b/>
          <w:bCs/>
          <w:color w:val="000000"/>
          <w:sz w:val="28"/>
          <w:szCs w:val="28"/>
          <w:lang w:eastAsia="zh-CN"/>
        </w:rPr>
      </w:pPr>
      <w:r>
        <w:rPr>
          <w:rFonts w:hint="eastAsia" w:asciiTheme="minorEastAsia" w:hAnsiTheme="minorEastAsia" w:eastAsiaTheme="minorEastAsia" w:cstheme="minorEastAsia"/>
          <w:b/>
          <w:bCs/>
          <w:color w:val="000000"/>
          <w:sz w:val="28"/>
          <w:szCs w:val="28"/>
          <w:lang w:val="en-US" w:eastAsia="zh-CN"/>
        </w:rPr>
        <w:t>九、</w:t>
      </w:r>
      <w:r>
        <w:rPr>
          <w:rFonts w:hint="eastAsia" w:asciiTheme="minorEastAsia" w:hAnsiTheme="minorEastAsia" w:eastAsiaTheme="minorEastAsia" w:cstheme="minorEastAsia"/>
          <w:b/>
          <w:bCs/>
          <w:color w:val="000000"/>
          <w:sz w:val="28"/>
          <w:szCs w:val="28"/>
          <w:lang w:eastAsia="zh-CN"/>
        </w:rPr>
        <w:t>总体质量要求</w:t>
      </w:r>
    </w:p>
    <w:p w14:paraId="1E2B0C5F">
      <w:pPr>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Theme="minorEastAsia" w:hAnsiTheme="minorEastAsia" w:eastAsiaTheme="minorEastAsia" w:cstheme="minorEastAsia"/>
          <w:b w:val="0"/>
          <w:bCs w:val="0"/>
          <w:color w:val="000000"/>
          <w:sz w:val="28"/>
          <w:szCs w:val="28"/>
          <w:lang w:eastAsia="zh-CN"/>
        </w:rPr>
      </w:pPr>
      <w:r>
        <w:rPr>
          <w:rFonts w:hint="eastAsia" w:asciiTheme="minorEastAsia" w:hAnsiTheme="minorEastAsia" w:eastAsiaTheme="minorEastAsia" w:cstheme="minorEastAsia"/>
          <w:b w:val="0"/>
          <w:bCs w:val="0"/>
          <w:color w:val="000000"/>
          <w:sz w:val="28"/>
          <w:szCs w:val="28"/>
          <w:lang w:eastAsia="zh-CN"/>
        </w:rPr>
        <w:t>1</w:t>
      </w:r>
      <w:r>
        <w:rPr>
          <w:rFonts w:hint="eastAsia" w:asciiTheme="minorEastAsia" w:hAnsiTheme="minorEastAsia" w:cstheme="minorEastAsia"/>
          <w:b w:val="0"/>
          <w:bCs w:val="0"/>
          <w:color w:val="000000"/>
          <w:sz w:val="28"/>
          <w:szCs w:val="28"/>
          <w:lang w:eastAsia="zh-CN"/>
        </w:rPr>
        <w:t>、</w:t>
      </w:r>
      <w:r>
        <w:rPr>
          <w:rFonts w:hint="eastAsia" w:asciiTheme="minorEastAsia" w:hAnsiTheme="minorEastAsia" w:eastAsiaTheme="minorEastAsia" w:cstheme="minorEastAsia"/>
          <w:b w:val="0"/>
          <w:bCs w:val="0"/>
          <w:color w:val="000000"/>
          <w:sz w:val="28"/>
          <w:szCs w:val="28"/>
          <w:lang w:eastAsia="zh-CN"/>
        </w:rPr>
        <w:t>所有施工工艺、材料规格、防火等级必须符合《建筑设计防火规范》《建筑装饰装修工程质量验收标准》及学校食堂消防安全整改要求。</w:t>
      </w:r>
    </w:p>
    <w:p w14:paraId="35DDA7E0">
      <w:pPr>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Theme="minorEastAsia" w:hAnsiTheme="minorEastAsia" w:eastAsiaTheme="minorEastAsia" w:cstheme="minorEastAsia"/>
          <w:b w:val="0"/>
          <w:bCs w:val="0"/>
          <w:color w:val="000000"/>
          <w:sz w:val="28"/>
          <w:szCs w:val="28"/>
          <w:lang w:eastAsia="zh-CN"/>
        </w:rPr>
      </w:pPr>
      <w:r>
        <w:rPr>
          <w:rFonts w:hint="eastAsia" w:asciiTheme="minorEastAsia" w:hAnsiTheme="minorEastAsia" w:eastAsiaTheme="minorEastAsia" w:cstheme="minorEastAsia"/>
          <w:b w:val="0"/>
          <w:bCs w:val="0"/>
          <w:color w:val="000000"/>
          <w:sz w:val="28"/>
          <w:szCs w:val="28"/>
          <w:lang w:eastAsia="zh-CN"/>
        </w:rPr>
        <w:t>2</w:t>
      </w:r>
      <w:r>
        <w:rPr>
          <w:rFonts w:hint="eastAsia" w:asciiTheme="minorEastAsia" w:hAnsiTheme="minorEastAsia" w:cstheme="minorEastAsia"/>
          <w:b w:val="0"/>
          <w:bCs w:val="0"/>
          <w:color w:val="000000"/>
          <w:sz w:val="28"/>
          <w:szCs w:val="28"/>
          <w:lang w:eastAsia="zh-CN"/>
        </w:rPr>
        <w:t>、</w:t>
      </w:r>
      <w:r>
        <w:rPr>
          <w:rFonts w:hint="eastAsia" w:asciiTheme="minorEastAsia" w:hAnsiTheme="minorEastAsia" w:eastAsiaTheme="minorEastAsia" w:cstheme="minorEastAsia"/>
          <w:b w:val="0"/>
          <w:bCs w:val="0"/>
          <w:color w:val="000000"/>
          <w:sz w:val="28"/>
          <w:szCs w:val="28"/>
          <w:lang w:eastAsia="zh-CN"/>
        </w:rPr>
        <w:t>所有隐蔽工程（植筋、圈梁、过梁、墙体基层）需验收合格后方可封闭施工。</w:t>
      </w:r>
    </w:p>
    <w:p w14:paraId="73CFD296">
      <w:pPr>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Theme="minorEastAsia" w:hAnsiTheme="minorEastAsia" w:eastAsiaTheme="minorEastAsia" w:cstheme="minorEastAsia"/>
          <w:b w:val="0"/>
          <w:bCs w:val="0"/>
          <w:color w:val="000000"/>
          <w:sz w:val="28"/>
          <w:szCs w:val="28"/>
          <w:lang w:eastAsia="zh-CN"/>
        </w:rPr>
      </w:pPr>
      <w:r>
        <w:rPr>
          <w:rFonts w:hint="eastAsia" w:asciiTheme="minorEastAsia" w:hAnsiTheme="minorEastAsia" w:eastAsiaTheme="minorEastAsia" w:cstheme="minorEastAsia"/>
          <w:b w:val="0"/>
          <w:bCs w:val="0"/>
          <w:color w:val="000000"/>
          <w:sz w:val="28"/>
          <w:szCs w:val="28"/>
          <w:lang w:eastAsia="zh-CN"/>
        </w:rPr>
        <w:t>3</w:t>
      </w:r>
      <w:r>
        <w:rPr>
          <w:rFonts w:hint="eastAsia" w:asciiTheme="minorEastAsia" w:hAnsiTheme="minorEastAsia" w:cstheme="minorEastAsia"/>
          <w:b w:val="0"/>
          <w:bCs w:val="0"/>
          <w:color w:val="000000"/>
          <w:sz w:val="28"/>
          <w:szCs w:val="28"/>
          <w:lang w:eastAsia="zh-CN"/>
        </w:rPr>
        <w:t>、</w:t>
      </w:r>
      <w:r>
        <w:rPr>
          <w:rFonts w:hint="eastAsia" w:asciiTheme="minorEastAsia" w:hAnsiTheme="minorEastAsia" w:eastAsiaTheme="minorEastAsia" w:cstheme="minorEastAsia"/>
          <w:b w:val="0"/>
          <w:bCs w:val="0"/>
          <w:color w:val="000000"/>
          <w:sz w:val="28"/>
          <w:szCs w:val="28"/>
          <w:lang w:eastAsia="zh-CN"/>
        </w:rPr>
        <w:t>完工后整体墙体牢固、防火达标、装饰美观、无开裂、无空鼓、无渗漏、无明显色差。</w:t>
      </w:r>
    </w:p>
    <w:p w14:paraId="2C532250">
      <w:pPr>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Theme="minorEastAsia" w:hAnsiTheme="minorEastAsia" w:eastAsiaTheme="minorEastAsia" w:cstheme="minorEastAsia"/>
          <w:b/>
          <w:bCs/>
          <w:color w:val="000000"/>
          <w:sz w:val="28"/>
          <w:szCs w:val="28"/>
          <w:lang w:eastAsia="zh-CN"/>
        </w:rPr>
      </w:pPr>
      <w:r>
        <w:rPr>
          <w:rFonts w:hint="eastAsia" w:asciiTheme="minorEastAsia" w:hAnsiTheme="minorEastAsia" w:eastAsiaTheme="minorEastAsia" w:cstheme="minorEastAsia"/>
          <w:b w:val="0"/>
          <w:bCs w:val="0"/>
          <w:color w:val="000000"/>
          <w:sz w:val="28"/>
          <w:szCs w:val="28"/>
          <w:lang w:eastAsia="zh-CN"/>
        </w:rPr>
        <w:t>4</w:t>
      </w:r>
      <w:r>
        <w:rPr>
          <w:rFonts w:hint="eastAsia" w:asciiTheme="minorEastAsia" w:hAnsiTheme="minorEastAsia" w:cstheme="minorEastAsia"/>
          <w:b w:val="0"/>
          <w:bCs w:val="0"/>
          <w:color w:val="000000"/>
          <w:sz w:val="28"/>
          <w:szCs w:val="28"/>
          <w:lang w:eastAsia="zh-CN"/>
        </w:rPr>
        <w:t>、</w:t>
      </w:r>
      <w:r>
        <w:rPr>
          <w:rFonts w:hint="eastAsia" w:asciiTheme="minorEastAsia" w:hAnsiTheme="minorEastAsia" w:eastAsiaTheme="minorEastAsia" w:cstheme="minorEastAsia"/>
          <w:b w:val="0"/>
          <w:bCs w:val="0"/>
          <w:color w:val="000000"/>
          <w:sz w:val="28"/>
          <w:szCs w:val="28"/>
          <w:lang w:eastAsia="zh-CN"/>
        </w:rPr>
        <w:t>施工全过程保护食堂原有水电、消防、排烟、通风、照明、地面设施，严禁野蛮施工造成二次损坏。</w:t>
      </w:r>
    </w:p>
    <w:p w14:paraId="308CAF3B">
      <w:pPr>
        <w:pageBreakBefore w:val="0"/>
        <w:numPr>
          <w:ilvl w:val="0"/>
          <w:numId w:val="0"/>
        </w:numPr>
        <w:kinsoku/>
        <w:wordWrap/>
        <w:overflowPunct/>
        <w:topLinePunct w:val="0"/>
        <w:autoSpaceDE/>
        <w:autoSpaceDN/>
        <w:bidi w:val="0"/>
        <w:adjustRightInd/>
        <w:snapToGrid/>
        <w:spacing w:line="540" w:lineRule="exact"/>
        <w:ind w:leftChars="0" w:firstLine="562" w:firstLineChars="200"/>
        <w:textAlignment w:val="auto"/>
        <w:rPr>
          <w:rFonts w:hint="eastAsia" w:asciiTheme="minorEastAsia" w:hAnsiTheme="minorEastAsia" w:eastAsiaTheme="minorEastAsia" w:cstheme="minorEastAsia"/>
          <w:b/>
          <w:bCs/>
          <w:color w:val="000000"/>
          <w:sz w:val="28"/>
          <w:szCs w:val="28"/>
          <w:lang w:eastAsia="zh-CN"/>
        </w:rPr>
      </w:pPr>
      <w:r>
        <w:rPr>
          <w:rFonts w:hint="eastAsia" w:asciiTheme="minorEastAsia" w:hAnsiTheme="minorEastAsia" w:cstheme="minorEastAsia"/>
          <w:b/>
          <w:bCs/>
          <w:color w:val="000000"/>
          <w:sz w:val="28"/>
          <w:szCs w:val="28"/>
          <w:lang w:val="en-US" w:eastAsia="zh-CN"/>
        </w:rPr>
        <w:t>十</w:t>
      </w:r>
      <w:r>
        <w:rPr>
          <w:rFonts w:hint="eastAsia" w:asciiTheme="minorEastAsia" w:hAnsiTheme="minorEastAsia" w:eastAsiaTheme="minorEastAsia" w:cstheme="minorEastAsia"/>
          <w:b/>
          <w:bCs/>
          <w:color w:val="000000"/>
          <w:sz w:val="28"/>
          <w:szCs w:val="28"/>
          <w:lang w:eastAsia="zh-CN"/>
        </w:rPr>
        <w:t>、安全及文明施工要求</w:t>
      </w:r>
    </w:p>
    <w:p w14:paraId="144BF571">
      <w:pPr>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Theme="minorEastAsia" w:hAnsiTheme="minorEastAsia" w:eastAsiaTheme="minorEastAsia" w:cstheme="minorEastAsia"/>
          <w:b w:val="0"/>
          <w:bCs w:val="0"/>
          <w:color w:val="000000"/>
          <w:sz w:val="28"/>
          <w:szCs w:val="28"/>
          <w:lang w:eastAsia="zh-CN"/>
        </w:rPr>
      </w:pPr>
      <w:r>
        <w:rPr>
          <w:rFonts w:hint="eastAsia" w:asciiTheme="minorEastAsia" w:hAnsiTheme="minorEastAsia" w:eastAsiaTheme="minorEastAsia" w:cstheme="minorEastAsia"/>
          <w:b w:val="0"/>
          <w:bCs w:val="0"/>
          <w:color w:val="000000"/>
          <w:sz w:val="28"/>
          <w:szCs w:val="28"/>
          <w:lang w:eastAsia="zh-CN"/>
        </w:rPr>
        <w:t>1</w:t>
      </w:r>
      <w:r>
        <w:rPr>
          <w:rFonts w:hint="eastAsia" w:asciiTheme="minorEastAsia" w:hAnsiTheme="minorEastAsia" w:cstheme="minorEastAsia"/>
          <w:b w:val="0"/>
          <w:bCs w:val="0"/>
          <w:color w:val="000000"/>
          <w:sz w:val="28"/>
          <w:szCs w:val="28"/>
          <w:lang w:eastAsia="zh-CN"/>
        </w:rPr>
        <w:t>、</w:t>
      </w:r>
      <w:r>
        <w:rPr>
          <w:rFonts w:hint="eastAsia" w:asciiTheme="minorEastAsia" w:hAnsiTheme="minorEastAsia" w:eastAsiaTheme="minorEastAsia" w:cstheme="minorEastAsia"/>
          <w:b w:val="0"/>
          <w:bCs w:val="0"/>
          <w:color w:val="000000"/>
          <w:sz w:val="28"/>
          <w:szCs w:val="28"/>
          <w:lang w:eastAsia="zh-CN"/>
        </w:rPr>
        <w:t>严格遵守校园施工管理规定，错峰施工、降噪降尘，避免影响师生就餐及教学秩序。</w:t>
      </w:r>
    </w:p>
    <w:p w14:paraId="51D80E31">
      <w:pPr>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Theme="minorEastAsia" w:hAnsiTheme="minorEastAsia" w:eastAsiaTheme="minorEastAsia" w:cstheme="minorEastAsia"/>
          <w:b w:val="0"/>
          <w:bCs w:val="0"/>
          <w:color w:val="000000"/>
          <w:sz w:val="28"/>
          <w:szCs w:val="28"/>
          <w:lang w:eastAsia="zh-CN"/>
        </w:rPr>
      </w:pPr>
      <w:r>
        <w:rPr>
          <w:rFonts w:hint="eastAsia" w:asciiTheme="minorEastAsia" w:hAnsiTheme="minorEastAsia" w:eastAsiaTheme="minorEastAsia" w:cstheme="minorEastAsia"/>
          <w:b w:val="0"/>
          <w:bCs w:val="0"/>
          <w:color w:val="000000"/>
          <w:sz w:val="28"/>
          <w:szCs w:val="28"/>
          <w:lang w:eastAsia="zh-CN"/>
        </w:rPr>
        <w:t>2</w:t>
      </w:r>
      <w:r>
        <w:rPr>
          <w:rFonts w:hint="eastAsia" w:asciiTheme="minorEastAsia" w:hAnsiTheme="minorEastAsia" w:cstheme="minorEastAsia"/>
          <w:b w:val="0"/>
          <w:bCs w:val="0"/>
          <w:color w:val="000000"/>
          <w:sz w:val="28"/>
          <w:szCs w:val="28"/>
          <w:lang w:eastAsia="zh-CN"/>
        </w:rPr>
        <w:t>、</w:t>
      </w:r>
      <w:r>
        <w:rPr>
          <w:rFonts w:hint="eastAsia" w:asciiTheme="minorEastAsia" w:hAnsiTheme="minorEastAsia" w:eastAsiaTheme="minorEastAsia" w:cstheme="minorEastAsia"/>
          <w:b w:val="0"/>
          <w:bCs w:val="0"/>
          <w:color w:val="000000"/>
          <w:sz w:val="28"/>
          <w:szCs w:val="28"/>
          <w:lang w:eastAsia="zh-CN"/>
        </w:rPr>
        <w:t>施工区域做好围挡隔离、警示标识、防火防护，施工现场配备灭火器，杜绝动火、用电安全隐患。</w:t>
      </w:r>
    </w:p>
    <w:p w14:paraId="52A687AA">
      <w:pPr>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Theme="minorEastAsia" w:hAnsiTheme="minorEastAsia" w:eastAsiaTheme="minorEastAsia" w:cstheme="minorEastAsia"/>
          <w:b w:val="0"/>
          <w:bCs w:val="0"/>
          <w:color w:val="000000"/>
          <w:sz w:val="28"/>
          <w:szCs w:val="28"/>
          <w:lang w:eastAsia="zh-CN"/>
        </w:rPr>
      </w:pPr>
      <w:r>
        <w:rPr>
          <w:rFonts w:hint="eastAsia" w:asciiTheme="minorEastAsia" w:hAnsiTheme="minorEastAsia" w:eastAsiaTheme="minorEastAsia" w:cstheme="minorEastAsia"/>
          <w:b w:val="0"/>
          <w:bCs w:val="0"/>
          <w:color w:val="000000"/>
          <w:sz w:val="28"/>
          <w:szCs w:val="28"/>
          <w:lang w:eastAsia="zh-CN"/>
        </w:rPr>
        <w:t>3</w:t>
      </w:r>
      <w:r>
        <w:rPr>
          <w:rFonts w:hint="eastAsia" w:asciiTheme="minorEastAsia" w:hAnsiTheme="minorEastAsia" w:cstheme="minorEastAsia"/>
          <w:b w:val="0"/>
          <w:bCs w:val="0"/>
          <w:color w:val="000000"/>
          <w:sz w:val="28"/>
          <w:szCs w:val="28"/>
          <w:lang w:eastAsia="zh-CN"/>
        </w:rPr>
        <w:t>、</w:t>
      </w:r>
      <w:r>
        <w:rPr>
          <w:rFonts w:hint="eastAsia" w:asciiTheme="minorEastAsia" w:hAnsiTheme="minorEastAsia" w:eastAsiaTheme="minorEastAsia" w:cstheme="minorEastAsia"/>
          <w:b w:val="0"/>
          <w:bCs w:val="0"/>
          <w:color w:val="000000"/>
          <w:sz w:val="28"/>
          <w:szCs w:val="28"/>
          <w:lang w:eastAsia="zh-CN"/>
        </w:rPr>
        <w:t>所有建筑垃圾日产日清，完工现场干净整洁，恢复食堂原有环境面貌。</w:t>
      </w:r>
    </w:p>
    <w:p w14:paraId="52A2140D">
      <w:pPr>
        <w:pageBreakBefore w:val="0"/>
        <w:numPr>
          <w:ilvl w:val="0"/>
          <w:numId w:val="0"/>
        </w:numPr>
        <w:kinsoku/>
        <w:wordWrap/>
        <w:overflowPunct/>
        <w:topLinePunct w:val="0"/>
        <w:autoSpaceDE/>
        <w:autoSpaceDN/>
        <w:bidi w:val="0"/>
        <w:adjustRightInd/>
        <w:snapToGrid/>
        <w:spacing w:line="540" w:lineRule="exact"/>
        <w:ind w:leftChars="0" w:firstLine="562" w:firstLineChars="200"/>
        <w:textAlignment w:val="auto"/>
        <w:rPr>
          <w:rFonts w:hint="eastAsia" w:asciiTheme="minorEastAsia" w:hAnsiTheme="minorEastAsia" w:eastAsiaTheme="minorEastAsia" w:cstheme="minorEastAsia"/>
          <w:b/>
          <w:bCs/>
          <w:color w:val="000000"/>
          <w:sz w:val="28"/>
          <w:szCs w:val="28"/>
          <w:lang w:eastAsia="zh-CN"/>
        </w:rPr>
      </w:pPr>
      <w:r>
        <w:rPr>
          <w:rFonts w:hint="eastAsia" w:asciiTheme="minorEastAsia" w:hAnsiTheme="minorEastAsia" w:cstheme="minorEastAsia"/>
          <w:b/>
          <w:bCs/>
          <w:color w:val="000000"/>
          <w:sz w:val="28"/>
          <w:szCs w:val="28"/>
          <w:lang w:val="en-US" w:eastAsia="zh-CN"/>
        </w:rPr>
        <w:t>十一</w:t>
      </w:r>
      <w:r>
        <w:rPr>
          <w:rFonts w:hint="eastAsia" w:asciiTheme="minorEastAsia" w:hAnsiTheme="minorEastAsia" w:eastAsiaTheme="minorEastAsia" w:cstheme="minorEastAsia"/>
          <w:b/>
          <w:bCs/>
          <w:color w:val="000000"/>
          <w:sz w:val="28"/>
          <w:szCs w:val="28"/>
          <w:lang w:eastAsia="zh-CN"/>
        </w:rPr>
        <w:t>、验收标准</w:t>
      </w:r>
    </w:p>
    <w:p w14:paraId="20988E4E">
      <w:pPr>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Theme="minorEastAsia" w:hAnsiTheme="minorEastAsia" w:eastAsiaTheme="minorEastAsia" w:cstheme="minorEastAsia"/>
          <w:b w:val="0"/>
          <w:bCs w:val="0"/>
          <w:color w:val="000000"/>
          <w:sz w:val="28"/>
          <w:szCs w:val="28"/>
          <w:lang w:eastAsia="zh-CN"/>
        </w:rPr>
      </w:pPr>
      <w:r>
        <w:rPr>
          <w:rFonts w:hint="eastAsia" w:asciiTheme="minorEastAsia" w:hAnsiTheme="minorEastAsia" w:eastAsiaTheme="minorEastAsia" w:cstheme="minorEastAsia"/>
          <w:b w:val="0"/>
          <w:bCs w:val="0"/>
          <w:color w:val="000000"/>
          <w:sz w:val="28"/>
          <w:szCs w:val="28"/>
          <w:lang w:eastAsia="zh-CN"/>
        </w:rPr>
        <w:t>1</w:t>
      </w:r>
      <w:r>
        <w:rPr>
          <w:rFonts w:hint="eastAsia" w:asciiTheme="minorEastAsia" w:hAnsiTheme="minorEastAsia" w:cstheme="minorEastAsia"/>
          <w:b w:val="0"/>
          <w:bCs w:val="0"/>
          <w:color w:val="000000"/>
          <w:sz w:val="28"/>
          <w:szCs w:val="28"/>
          <w:lang w:eastAsia="zh-CN"/>
        </w:rPr>
        <w:t>、</w:t>
      </w:r>
      <w:r>
        <w:rPr>
          <w:rFonts w:hint="eastAsia" w:asciiTheme="minorEastAsia" w:hAnsiTheme="minorEastAsia" w:eastAsiaTheme="minorEastAsia" w:cstheme="minorEastAsia"/>
          <w:b w:val="0"/>
          <w:bCs w:val="0"/>
          <w:color w:val="000000"/>
          <w:sz w:val="28"/>
          <w:szCs w:val="28"/>
          <w:lang w:eastAsia="zh-CN"/>
        </w:rPr>
        <w:t>拆除工程彻底干净、基层达标、无残留隐患；</w:t>
      </w:r>
    </w:p>
    <w:p w14:paraId="486A608E">
      <w:pPr>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Theme="minorEastAsia" w:hAnsiTheme="minorEastAsia" w:eastAsiaTheme="minorEastAsia" w:cstheme="minorEastAsia"/>
          <w:b w:val="0"/>
          <w:bCs w:val="0"/>
          <w:color w:val="000000"/>
          <w:sz w:val="28"/>
          <w:szCs w:val="28"/>
          <w:lang w:eastAsia="zh-CN"/>
        </w:rPr>
      </w:pPr>
      <w:r>
        <w:rPr>
          <w:rFonts w:hint="eastAsia" w:asciiTheme="minorEastAsia" w:hAnsiTheme="minorEastAsia" w:eastAsiaTheme="minorEastAsia" w:cstheme="minorEastAsia"/>
          <w:b w:val="0"/>
          <w:bCs w:val="0"/>
          <w:color w:val="000000"/>
          <w:sz w:val="28"/>
          <w:szCs w:val="28"/>
          <w:lang w:eastAsia="zh-CN"/>
        </w:rPr>
        <w:t>2</w:t>
      </w:r>
      <w:r>
        <w:rPr>
          <w:rFonts w:hint="eastAsia" w:asciiTheme="minorEastAsia" w:hAnsiTheme="minorEastAsia" w:cstheme="minorEastAsia"/>
          <w:b w:val="0"/>
          <w:bCs w:val="0"/>
          <w:color w:val="000000"/>
          <w:sz w:val="28"/>
          <w:szCs w:val="28"/>
          <w:lang w:eastAsia="zh-CN"/>
        </w:rPr>
        <w:t>、</w:t>
      </w:r>
      <w:r>
        <w:rPr>
          <w:rFonts w:hint="eastAsia" w:asciiTheme="minorEastAsia" w:hAnsiTheme="minorEastAsia" w:eastAsiaTheme="minorEastAsia" w:cstheme="minorEastAsia"/>
          <w:b w:val="0"/>
          <w:bCs w:val="0"/>
          <w:color w:val="000000"/>
          <w:sz w:val="28"/>
          <w:szCs w:val="28"/>
          <w:lang w:eastAsia="zh-CN"/>
        </w:rPr>
        <w:t>砌体、植筋、过梁圈梁结构牢固、工艺合规；</w:t>
      </w:r>
    </w:p>
    <w:p w14:paraId="5AD9CD26">
      <w:pPr>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Theme="minorEastAsia" w:hAnsiTheme="minorEastAsia" w:eastAsiaTheme="minorEastAsia" w:cstheme="minorEastAsia"/>
          <w:b w:val="0"/>
          <w:bCs w:val="0"/>
          <w:color w:val="000000"/>
          <w:sz w:val="28"/>
          <w:szCs w:val="28"/>
          <w:lang w:eastAsia="zh-CN"/>
        </w:rPr>
      </w:pPr>
      <w:r>
        <w:rPr>
          <w:rFonts w:hint="eastAsia" w:asciiTheme="minorEastAsia" w:hAnsiTheme="minorEastAsia" w:eastAsiaTheme="minorEastAsia" w:cstheme="minorEastAsia"/>
          <w:b w:val="0"/>
          <w:bCs w:val="0"/>
          <w:color w:val="000000"/>
          <w:sz w:val="28"/>
          <w:szCs w:val="28"/>
          <w:lang w:eastAsia="zh-CN"/>
        </w:rPr>
        <w:t>3</w:t>
      </w:r>
      <w:r>
        <w:rPr>
          <w:rFonts w:hint="eastAsia" w:asciiTheme="minorEastAsia" w:hAnsiTheme="minorEastAsia" w:cstheme="minorEastAsia"/>
          <w:b w:val="0"/>
          <w:bCs w:val="0"/>
          <w:color w:val="000000"/>
          <w:sz w:val="28"/>
          <w:szCs w:val="28"/>
          <w:lang w:eastAsia="zh-CN"/>
        </w:rPr>
        <w:t>、</w:t>
      </w:r>
      <w:r>
        <w:rPr>
          <w:rFonts w:hint="eastAsia" w:asciiTheme="minorEastAsia" w:hAnsiTheme="minorEastAsia" w:eastAsiaTheme="minorEastAsia" w:cstheme="minorEastAsia"/>
          <w:b w:val="0"/>
          <w:bCs w:val="0"/>
          <w:color w:val="000000"/>
          <w:sz w:val="28"/>
          <w:szCs w:val="28"/>
          <w:lang w:eastAsia="zh-CN"/>
        </w:rPr>
        <w:t>防火门、防火分隔完全满足消防规范要求；</w:t>
      </w:r>
    </w:p>
    <w:p w14:paraId="28DC80D8">
      <w:pPr>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Theme="minorEastAsia" w:hAnsiTheme="minorEastAsia" w:eastAsiaTheme="minorEastAsia" w:cstheme="minorEastAsia"/>
          <w:b w:val="0"/>
          <w:bCs w:val="0"/>
          <w:color w:val="000000"/>
          <w:sz w:val="28"/>
          <w:szCs w:val="28"/>
          <w:lang w:eastAsia="zh-CN"/>
        </w:rPr>
      </w:pPr>
      <w:r>
        <w:rPr>
          <w:rFonts w:hint="eastAsia" w:asciiTheme="minorEastAsia" w:hAnsiTheme="minorEastAsia" w:eastAsiaTheme="minorEastAsia" w:cstheme="minorEastAsia"/>
          <w:b w:val="0"/>
          <w:bCs w:val="0"/>
          <w:color w:val="000000"/>
          <w:sz w:val="28"/>
          <w:szCs w:val="28"/>
          <w:lang w:eastAsia="zh-CN"/>
        </w:rPr>
        <w:t>4</w:t>
      </w:r>
      <w:r>
        <w:rPr>
          <w:rFonts w:hint="eastAsia" w:asciiTheme="minorEastAsia" w:hAnsiTheme="minorEastAsia" w:cstheme="minorEastAsia"/>
          <w:b w:val="0"/>
          <w:bCs w:val="0"/>
          <w:color w:val="000000"/>
          <w:sz w:val="28"/>
          <w:szCs w:val="28"/>
          <w:lang w:eastAsia="zh-CN"/>
        </w:rPr>
        <w:t>、</w:t>
      </w:r>
      <w:r>
        <w:rPr>
          <w:rFonts w:hint="eastAsia" w:asciiTheme="minorEastAsia" w:hAnsiTheme="minorEastAsia" w:eastAsiaTheme="minorEastAsia" w:cstheme="minorEastAsia"/>
          <w:b w:val="0"/>
          <w:bCs w:val="0"/>
          <w:color w:val="000000"/>
          <w:sz w:val="28"/>
          <w:szCs w:val="28"/>
          <w:lang w:eastAsia="zh-CN"/>
        </w:rPr>
        <w:t>墙面、吊顶、线条装饰恢复平整美观、色差统一；</w:t>
      </w:r>
    </w:p>
    <w:p w14:paraId="02C85AA2">
      <w:pPr>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Theme="minorEastAsia" w:hAnsiTheme="minorEastAsia" w:eastAsiaTheme="minorEastAsia" w:cstheme="minorEastAsia"/>
          <w:b w:val="0"/>
          <w:bCs w:val="0"/>
          <w:color w:val="000000"/>
          <w:sz w:val="28"/>
          <w:szCs w:val="28"/>
          <w:lang w:val="en-US" w:eastAsia="zh-CN"/>
        </w:rPr>
      </w:pPr>
      <w:r>
        <w:rPr>
          <w:rFonts w:hint="eastAsia" w:asciiTheme="minorEastAsia" w:hAnsiTheme="minorEastAsia" w:eastAsiaTheme="minorEastAsia" w:cstheme="minorEastAsia"/>
          <w:b w:val="0"/>
          <w:bCs w:val="0"/>
          <w:color w:val="000000"/>
          <w:sz w:val="28"/>
          <w:szCs w:val="28"/>
          <w:lang w:eastAsia="zh-CN"/>
        </w:rPr>
        <w:t>5</w:t>
      </w:r>
      <w:r>
        <w:rPr>
          <w:rFonts w:hint="eastAsia" w:asciiTheme="minorEastAsia" w:hAnsiTheme="minorEastAsia" w:cstheme="minorEastAsia"/>
          <w:b w:val="0"/>
          <w:bCs w:val="0"/>
          <w:color w:val="000000"/>
          <w:sz w:val="28"/>
          <w:szCs w:val="28"/>
          <w:lang w:eastAsia="zh-CN"/>
        </w:rPr>
        <w:t>、</w:t>
      </w:r>
      <w:r>
        <w:rPr>
          <w:rFonts w:hint="eastAsia" w:asciiTheme="minorEastAsia" w:hAnsiTheme="minorEastAsia" w:eastAsiaTheme="minorEastAsia" w:cstheme="minorEastAsia"/>
          <w:b w:val="0"/>
          <w:bCs w:val="0"/>
          <w:color w:val="000000"/>
          <w:sz w:val="28"/>
          <w:szCs w:val="28"/>
          <w:lang w:eastAsia="zh-CN"/>
        </w:rPr>
        <w:t>整体工程一次性通过学校后勤、消防、</w:t>
      </w:r>
      <w:r>
        <w:rPr>
          <w:rFonts w:hint="eastAsia" w:asciiTheme="minorEastAsia" w:hAnsiTheme="minorEastAsia" w:cstheme="minorEastAsia"/>
          <w:b w:val="0"/>
          <w:bCs w:val="0"/>
          <w:color w:val="000000"/>
          <w:sz w:val="28"/>
          <w:szCs w:val="28"/>
          <w:lang w:val="en-US" w:eastAsia="zh-CN"/>
        </w:rPr>
        <w:t>市场监督管理局</w:t>
      </w:r>
      <w:r>
        <w:rPr>
          <w:rFonts w:hint="eastAsia" w:asciiTheme="minorEastAsia" w:hAnsiTheme="minorEastAsia" w:eastAsiaTheme="minorEastAsia" w:cstheme="minorEastAsia"/>
          <w:b w:val="0"/>
          <w:bCs w:val="0"/>
          <w:color w:val="000000"/>
          <w:sz w:val="28"/>
          <w:szCs w:val="28"/>
          <w:lang w:eastAsia="zh-CN"/>
        </w:rPr>
        <w:t>联合验收。</w:t>
      </w:r>
    </w:p>
    <w:p w14:paraId="77EDBBE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40" w:lineRule="exact"/>
        <w:ind w:left="0" w:right="0" w:firstLine="533"/>
        <w:jc w:val="left"/>
        <w:textAlignment w:val="auto"/>
        <w:rPr>
          <w:rFonts w:hint="eastAsia" w:asciiTheme="minorEastAsia" w:hAnsiTheme="minorEastAsia" w:eastAsiaTheme="minorEastAsia" w:cstheme="minorEastAsia"/>
          <w:b/>
          <w:bCs/>
          <w:color w:val="000000"/>
          <w:sz w:val="28"/>
          <w:szCs w:val="28"/>
          <w:lang w:eastAsia="zh-CN"/>
        </w:rPr>
      </w:pPr>
      <w:r>
        <w:rPr>
          <w:rFonts w:hint="eastAsia" w:asciiTheme="minorEastAsia" w:hAnsiTheme="minorEastAsia" w:cstheme="minorEastAsia"/>
          <w:b/>
          <w:bCs/>
          <w:color w:val="000000"/>
          <w:sz w:val="28"/>
          <w:szCs w:val="28"/>
          <w:lang w:val="en-US" w:eastAsia="zh-CN"/>
        </w:rPr>
        <w:t>十二</w:t>
      </w:r>
      <w:r>
        <w:rPr>
          <w:rFonts w:hint="eastAsia" w:asciiTheme="minorEastAsia" w:hAnsiTheme="minorEastAsia" w:eastAsiaTheme="minorEastAsia" w:cstheme="minorEastAsia"/>
          <w:b/>
          <w:bCs/>
          <w:color w:val="000000"/>
          <w:sz w:val="28"/>
          <w:szCs w:val="28"/>
        </w:rPr>
        <w:t>、</w:t>
      </w:r>
      <w:r>
        <w:rPr>
          <w:rStyle w:val="10"/>
          <w:rFonts w:hint="eastAsia" w:asciiTheme="minorEastAsia" w:hAnsiTheme="minorEastAsia" w:eastAsiaTheme="minorEastAsia" w:cstheme="minorEastAsia"/>
          <w:b/>
          <w:bCs/>
          <w:i w:val="0"/>
          <w:iCs w:val="0"/>
          <w:caps w:val="0"/>
          <w:color w:val="000000"/>
          <w:spacing w:val="0"/>
          <w:sz w:val="28"/>
          <w:szCs w:val="28"/>
          <w:shd w:val="clear" w:fill="FFFFFF"/>
          <w:lang w:eastAsia="zh-CN"/>
        </w:rPr>
        <w:t>报价方式及其它要求</w:t>
      </w:r>
      <w:r>
        <w:rPr>
          <w:rFonts w:hint="eastAsia" w:asciiTheme="minorEastAsia" w:hAnsiTheme="minorEastAsia" w:eastAsiaTheme="minorEastAsia" w:cstheme="minorEastAsia"/>
          <w:b/>
          <w:bCs/>
          <w:color w:val="000000"/>
          <w:sz w:val="28"/>
          <w:szCs w:val="28"/>
          <w:lang w:eastAsia="zh-CN"/>
        </w:rPr>
        <w:t>：</w:t>
      </w:r>
    </w:p>
    <w:p w14:paraId="5BF4EB67">
      <w:pPr>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1</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报价方式：供应商在采购人的《工程量清单》中综合单价基础上实行“综合单价统一下浮费率（百分率）”报价，暂列金额、暂估价不</w:t>
      </w:r>
      <w:r>
        <w:rPr>
          <w:rFonts w:hint="eastAsia" w:asciiTheme="minorEastAsia" w:hAnsiTheme="minorEastAsia" w:eastAsiaTheme="minorEastAsia" w:cstheme="minorEastAsia"/>
          <w:color w:val="000000"/>
          <w:sz w:val="28"/>
          <w:szCs w:val="28"/>
          <w:lang w:val="en-US" w:eastAsia="zh-CN"/>
        </w:rPr>
        <w:t>参与</w:t>
      </w:r>
      <w:r>
        <w:rPr>
          <w:rFonts w:hint="eastAsia" w:asciiTheme="minorEastAsia" w:hAnsiTheme="minorEastAsia" w:eastAsiaTheme="minorEastAsia" w:cstheme="minorEastAsia"/>
          <w:color w:val="000000"/>
          <w:sz w:val="28"/>
          <w:szCs w:val="28"/>
        </w:rPr>
        <w:t>下浮优惠</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bCs/>
          <w:sz w:val="28"/>
          <w:szCs w:val="28"/>
        </w:rPr>
        <w:t>报价下浮率不能低于</w:t>
      </w:r>
      <w:r>
        <w:rPr>
          <w:rFonts w:hint="eastAsia" w:asciiTheme="minorEastAsia" w:hAnsiTheme="minorEastAsia" w:eastAsiaTheme="minorEastAsia" w:cstheme="minorEastAsia"/>
          <w:bCs/>
          <w:sz w:val="28"/>
          <w:szCs w:val="28"/>
          <w:lang w:val="en-US" w:eastAsia="zh-CN"/>
        </w:rPr>
        <w:t>2.0</w:t>
      </w:r>
      <w:r>
        <w:rPr>
          <w:rFonts w:hint="eastAsia" w:asciiTheme="minorEastAsia" w:hAnsiTheme="minorEastAsia" w:eastAsiaTheme="minorEastAsia" w:cstheme="minorEastAsia"/>
          <w:bCs/>
          <w:color w:val="000000"/>
          <w:sz w:val="28"/>
          <w:szCs w:val="28"/>
        </w:rPr>
        <w:t>％，否则视为无效报价</w:t>
      </w:r>
      <w:r>
        <w:rPr>
          <w:rFonts w:hint="eastAsia" w:asciiTheme="minorEastAsia" w:hAnsiTheme="minorEastAsia" w:eastAsiaTheme="minorEastAsia" w:cstheme="minorEastAsia"/>
          <w:color w:val="000000"/>
          <w:sz w:val="28"/>
          <w:szCs w:val="28"/>
        </w:rPr>
        <w:t>。</w:t>
      </w:r>
    </w:p>
    <w:p w14:paraId="6D12F591">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2</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暂列金额、暂估价、设计变更等以实际签证为准进行结算。</w:t>
      </w:r>
    </w:p>
    <w:p w14:paraId="3408409D">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3</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工程结算：以中标人下浮费率后的工程量清单综合单价、实际工程量和相关签证进行结算。</w:t>
      </w:r>
    </w:p>
    <w:p w14:paraId="307DB66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40" w:lineRule="exact"/>
        <w:ind w:left="0" w:right="0" w:firstLine="533"/>
        <w:jc w:val="left"/>
        <w:textAlignment w:val="auto"/>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4</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按湘计价[2020]56号规定的简易计税法，只计取工程直接费、绿色施工安全防护措施项目费、税金。</w:t>
      </w:r>
    </w:p>
    <w:p w14:paraId="59CA2A3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40" w:lineRule="exact"/>
        <w:ind w:left="0" w:right="0" w:firstLine="533"/>
        <w:jc w:val="left"/>
        <w:textAlignment w:val="auto"/>
        <w:rPr>
          <w:rFonts w:hint="eastAsia" w:asciiTheme="minorEastAsia" w:hAnsiTheme="minorEastAsia" w:eastAsiaTheme="minorEastAsia" w:cstheme="minorEastAsia"/>
          <w:i w:val="0"/>
          <w:iCs w:val="0"/>
          <w:caps w:val="0"/>
          <w:color w:val="333333"/>
          <w:spacing w:val="0"/>
          <w:sz w:val="28"/>
          <w:szCs w:val="28"/>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5、</w:t>
      </w:r>
      <w:r>
        <w:rPr>
          <w:rFonts w:hint="eastAsia" w:asciiTheme="minorEastAsia" w:hAnsiTheme="minorEastAsia" w:eastAsiaTheme="minorEastAsia" w:cstheme="minorEastAsia"/>
          <w:i w:val="0"/>
          <w:iCs w:val="0"/>
          <w:caps w:val="0"/>
          <w:color w:val="000000"/>
          <w:spacing w:val="0"/>
          <w:sz w:val="28"/>
          <w:szCs w:val="28"/>
          <w:shd w:val="clear" w:fill="FFFFFF"/>
          <w:lang w:eastAsia="zh-CN"/>
        </w:rPr>
        <w:t>人工工资综合单价计取按湘建价【202</w:t>
      </w:r>
      <w:r>
        <w:rPr>
          <w:rFonts w:hint="eastAsia" w:asciiTheme="minorEastAsia" w:hAnsiTheme="minorEastAsia" w:eastAsiaTheme="minorEastAsia" w:cstheme="minorEastAsia"/>
          <w:i w:val="0"/>
          <w:iCs w:val="0"/>
          <w:caps w:val="0"/>
          <w:color w:val="000000"/>
          <w:spacing w:val="0"/>
          <w:sz w:val="28"/>
          <w:szCs w:val="28"/>
          <w:shd w:val="clear" w:fill="FFFFFF"/>
          <w:lang w:val="en-US"/>
        </w:rPr>
        <w:t>5</w:t>
      </w:r>
      <w:r>
        <w:rPr>
          <w:rFonts w:hint="eastAsia" w:asciiTheme="minorEastAsia" w:hAnsiTheme="minorEastAsia" w:eastAsiaTheme="minorEastAsia" w:cstheme="minorEastAsia"/>
          <w:i w:val="0"/>
          <w:iCs w:val="0"/>
          <w:caps w:val="0"/>
          <w:color w:val="000000"/>
          <w:spacing w:val="0"/>
          <w:sz w:val="28"/>
          <w:szCs w:val="28"/>
          <w:shd w:val="clear" w:fill="FFFFFF"/>
          <w:lang w:eastAsia="zh-CN"/>
        </w:rPr>
        <w:t>】</w:t>
      </w:r>
      <w:r>
        <w:rPr>
          <w:rFonts w:hint="eastAsia" w:asciiTheme="minorEastAsia" w:hAnsiTheme="minorEastAsia" w:eastAsiaTheme="minorEastAsia" w:cstheme="minorEastAsia"/>
          <w:i w:val="0"/>
          <w:iCs w:val="0"/>
          <w:caps w:val="0"/>
          <w:color w:val="000000"/>
          <w:spacing w:val="0"/>
          <w:sz w:val="28"/>
          <w:szCs w:val="28"/>
          <w:shd w:val="clear" w:fill="FFFFFF"/>
          <w:lang w:val="en-US"/>
        </w:rPr>
        <w:t>18</w:t>
      </w:r>
      <w:r>
        <w:rPr>
          <w:rFonts w:hint="eastAsia" w:asciiTheme="minorEastAsia" w:hAnsiTheme="minorEastAsia" w:eastAsiaTheme="minorEastAsia" w:cstheme="minorEastAsia"/>
          <w:i w:val="0"/>
          <w:iCs w:val="0"/>
          <w:caps w:val="0"/>
          <w:color w:val="000000"/>
          <w:spacing w:val="0"/>
          <w:sz w:val="28"/>
          <w:szCs w:val="28"/>
          <w:shd w:val="clear" w:fill="FFFFFF"/>
          <w:lang w:eastAsia="zh-CN"/>
        </w:rPr>
        <w:t>号文件规定执行，如遇政策变化不予调整。</w:t>
      </w:r>
    </w:p>
    <w:p w14:paraId="31C61AB1">
      <w:pPr>
        <w:bidi w:val="0"/>
        <w:ind w:firstLine="560" w:firstLineChars="200"/>
        <w:rPr>
          <w:rFonts w:hint="eastAsia" w:asciiTheme="minorEastAsia" w:hAnsiTheme="minorEastAsia" w:eastAsiaTheme="minorEastAsia" w:cstheme="minorEastAsia"/>
          <w:color w:val="000000"/>
          <w:sz w:val="28"/>
          <w:szCs w:val="28"/>
          <w:lang w:val="en-US" w:eastAsia="zh-CN"/>
        </w:rPr>
      </w:pPr>
      <w:r>
        <w:rPr>
          <w:rFonts w:hint="eastAsia" w:asciiTheme="minorEastAsia" w:hAnsiTheme="minorEastAsia" w:eastAsiaTheme="minorEastAsia" w:cstheme="minorEastAsia"/>
          <w:b w:val="0"/>
          <w:bCs w:val="0"/>
          <w:i w:val="0"/>
          <w:iCs w:val="0"/>
          <w:caps w:val="0"/>
          <w:color w:val="000000"/>
          <w:spacing w:val="0"/>
          <w:sz w:val="28"/>
          <w:szCs w:val="28"/>
          <w:u w:val="none"/>
          <w:shd w:val="clear" w:fill="FFFFFF"/>
          <w:lang w:val="en-US" w:eastAsia="zh-CN"/>
        </w:rPr>
        <w:t>6、</w:t>
      </w:r>
      <w:r>
        <w:rPr>
          <w:rFonts w:hint="eastAsia" w:asciiTheme="minorEastAsia" w:hAnsiTheme="minorEastAsia" w:eastAsiaTheme="minorEastAsia" w:cstheme="minorEastAsia"/>
          <w:b w:val="0"/>
          <w:bCs w:val="0"/>
          <w:i w:val="0"/>
          <w:iCs w:val="0"/>
          <w:caps w:val="0"/>
          <w:color w:val="000000"/>
          <w:spacing w:val="0"/>
          <w:sz w:val="28"/>
          <w:szCs w:val="28"/>
          <w:u w:val="none"/>
          <w:shd w:val="clear" w:fill="FFFFFF"/>
          <w:lang w:eastAsia="zh-CN"/>
        </w:rPr>
        <w:t>供应商必须按规定要求填写《主要材料清单》，</w:t>
      </w:r>
      <w:r>
        <w:rPr>
          <w:rFonts w:hint="eastAsia" w:asciiTheme="minorEastAsia" w:hAnsiTheme="minorEastAsia" w:eastAsiaTheme="minorEastAsia" w:cstheme="minorEastAsia"/>
          <w:color w:val="000000"/>
          <w:sz w:val="28"/>
          <w:szCs w:val="28"/>
        </w:rPr>
        <w:t>必须满足原有《工程量清单》中项目特征描述要求，</w:t>
      </w:r>
      <w:r>
        <w:rPr>
          <w:rFonts w:hint="eastAsia" w:asciiTheme="minorEastAsia" w:hAnsiTheme="minorEastAsia" w:eastAsiaTheme="minorEastAsia" w:cstheme="minorEastAsia"/>
          <w:b w:val="0"/>
          <w:bCs w:val="0"/>
          <w:i w:val="0"/>
          <w:iCs w:val="0"/>
          <w:caps w:val="0"/>
          <w:color w:val="000000"/>
          <w:spacing w:val="0"/>
          <w:sz w:val="28"/>
          <w:szCs w:val="28"/>
          <w:u w:val="none"/>
          <w:shd w:val="clear" w:fill="FFFFFF"/>
          <w:lang w:val="en-US" w:eastAsia="zh-CN"/>
        </w:rPr>
        <w:t>且</w:t>
      </w:r>
      <w:r>
        <w:rPr>
          <w:rFonts w:hint="eastAsia" w:asciiTheme="minorEastAsia" w:hAnsiTheme="minorEastAsia" w:eastAsiaTheme="minorEastAsia" w:cstheme="minorEastAsia"/>
          <w:color w:val="000000"/>
          <w:sz w:val="28"/>
          <w:szCs w:val="28"/>
        </w:rPr>
        <w:t>注明其具体品牌、</w:t>
      </w:r>
      <w:r>
        <w:rPr>
          <w:rFonts w:hint="eastAsia" w:asciiTheme="minorEastAsia" w:hAnsiTheme="minorEastAsia" w:eastAsiaTheme="minorEastAsia" w:cstheme="minorEastAsia"/>
          <w:color w:val="000000"/>
          <w:sz w:val="28"/>
          <w:szCs w:val="28"/>
          <w:lang w:eastAsia="zh-CN"/>
        </w:rPr>
        <w:t>产地</w:t>
      </w: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cstheme="minorEastAsia"/>
          <w:color w:val="000000"/>
          <w:sz w:val="28"/>
          <w:szCs w:val="28"/>
          <w:lang w:eastAsia="zh-CN"/>
        </w:rPr>
        <w:t>规格工艺及材质</w:t>
      </w:r>
      <w:r>
        <w:rPr>
          <w:rFonts w:hint="eastAsia" w:asciiTheme="minorEastAsia" w:hAnsiTheme="minorEastAsia" w:eastAsiaTheme="minorEastAsia" w:cstheme="minorEastAsia"/>
          <w:color w:val="000000"/>
          <w:sz w:val="28"/>
          <w:szCs w:val="28"/>
          <w:lang w:val="en-US" w:eastAsia="zh-CN"/>
        </w:rPr>
        <w:t>。</w:t>
      </w:r>
    </w:p>
    <w:p w14:paraId="29FF860F">
      <w:pPr>
        <w:bidi w:val="0"/>
        <w:ind w:firstLine="560" w:firstLineChars="200"/>
        <w:rPr>
          <w:rFonts w:hint="eastAsia" w:asciiTheme="minorEastAsia" w:hAnsiTheme="minorEastAsia" w:eastAsiaTheme="minorEastAsia" w:cstheme="minorEastAsia"/>
          <w:i w:val="0"/>
          <w:iCs w:val="0"/>
          <w:caps w:val="0"/>
          <w:color w:val="333333"/>
          <w:spacing w:val="0"/>
          <w:sz w:val="28"/>
          <w:szCs w:val="28"/>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7、</w:t>
      </w:r>
      <w:r>
        <w:rPr>
          <w:rFonts w:hint="eastAsia" w:asciiTheme="minorEastAsia" w:hAnsiTheme="minorEastAsia" w:eastAsiaTheme="minorEastAsia" w:cstheme="minorEastAsia"/>
          <w:i w:val="0"/>
          <w:iCs w:val="0"/>
          <w:caps w:val="0"/>
          <w:color w:val="000000"/>
          <w:spacing w:val="0"/>
          <w:sz w:val="28"/>
          <w:szCs w:val="28"/>
          <w:shd w:val="clear" w:fill="FFFFFF"/>
          <w:lang w:eastAsia="zh-CN"/>
        </w:rPr>
        <w:t>成交</w:t>
      </w:r>
      <w:r>
        <w:rPr>
          <w:rFonts w:hint="eastAsia" w:asciiTheme="minorEastAsia" w:hAnsiTheme="minorEastAsia" w:eastAsiaTheme="minorEastAsia" w:cstheme="minorEastAsia"/>
          <w:b w:val="0"/>
          <w:bCs w:val="0"/>
          <w:i w:val="0"/>
          <w:iCs w:val="0"/>
          <w:caps w:val="0"/>
          <w:color w:val="000000"/>
          <w:spacing w:val="0"/>
          <w:sz w:val="28"/>
          <w:szCs w:val="28"/>
          <w:u w:val="none"/>
          <w:shd w:val="clear" w:fill="FFFFFF"/>
          <w:lang w:eastAsia="zh-CN"/>
        </w:rPr>
        <w:t>供应商</w:t>
      </w:r>
      <w:r>
        <w:rPr>
          <w:rFonts w:hint="eastAsia" w:asciiTheme="minorEastAsia" w:hAnsiTheme="minorEastAsia" w:eastAsiaTheme="minorEastAsia" w:cstheme="minorEastAsia"/>
          <w:i w:val="0"/>
          <w:iCs w:val="0"/>
          <w:caps w:val="0"/>
          <w:color w:val="000000"/>
          <w:spacing w:val="0"/>
          <w:sz w:val="28"/>
          <w:szCs w:val="28"/>
          <w:shd w:val="clear" w:fill="FFFFFF"/>
          <w:lang w:eastAsia="zh-CN"/>
        </w:rPr>
        <w:t>的结算送审报价必须全面真实，对报审金额超过</w:t>
      </w:r>
      <w:r>
        <w:rPr>
          <w:rFonts w:hint="eastAsia" w:asciiTheme="minorEastAsia" w:hAnsiTheme="minorEastAsia" w:eastAsiaTheme="minorEastAsia" w:cstheme="minorEastAsia"/>
          <w:i w:val="0"/>
          <w:iCs w:val="0"/>
          <w:caps w:val="0"/>
          <w:color w:val="000000"/>
          <w:spacing w:val="0"/>
          <w:sz w:val="28"/>
          <w:szCs w:val="28"/>
          <w:shd w:val="clear" w:fill="FFFFFF"/>
        </w:rPr>
        <w:t>10%以上部分，审计费按核减额的10%由中标人承担，由采购人根据审计定额书从工程款中直接扣除。</w:t>
      </w:r>
    </w:p>
    <w:p w14:paraId="5BA59F4C">
      <w:pPr>
        <w:pStyle w:val="4"/>
        <w:jc w:val="both"/>
        <w:rPr>
          <w:rFonts w:hint="eastAsia" w:asciiTheme="minorEastAsia" w:hAnsiTheme="minorEastAsia" w:eastAsiaTheme="minorEastAsia" w:cstheme="minorEastAsia"/>
          <w:sz w:val="28"/>
          <w:szCs w:val="28"/>
          <w:lang w:eastAsia="zh-CN"/>
        </w:rPr>
      </w:pPr>
    </w:p>
    <w:p w14:paraId="40FB892A">
      <w:pPr>
        <w:pageBreakBefore w:val="0"/>
        <w:kinsoku/>
        <w:wordWrap/>
        <w:overflowPunct/>
        <w:topLinePunct w:val="0"/>
        <w:autoSpaceDE/>
        <w:autoSpaceDN/>
        <w:bidi w:val="0"/>
        <w:adjustRightInd/>
        <w:snapToGrid/>
        <w:spacing w:line="540" w:lineRule="exact"/>
        <w:ind w:firstLine="5040" w:firstLineChars="1800"/>
        <w:jc w:val="both"/>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后勤服务中心</w:t>
      </w:r>
    </w:p>
    <w:p w14:paraId="28EFB176">
      <w:pPr>
        <w:pStyle w:val="4"/>
        <w:rPr>
          <w:rFonts w:hint="eastAsia" w:asciiTheme="minorEastAsia" w:hAnsiTheme="minorEastAsia" w:eastAsiaTheme="minorEastAsia" w:cstheme="minorEastAsia"/>
          <w:kern w:val="0"/>
          <w:sz w:val="28"/>
          <w:szCs w:val="28"/>
          <w:lang w:val="en-US" w:eastAsia="zh-CN" w:bidi="ar"/>
        </w:rPr>
      </w:pPr>
      <w:r>
        <w:rPr>
          <w:rFonts w:hint="eastAsia" w:asciiTheme="minorEastAsia" w:hAnsiTheme="minorEastAsia" w:eastAsiaTheme="minorEastAsia" w:cstheme="minorEastAsia"/>
          <w:kern w:val="0"/>
          <w:sz w:val="28"/>
          <w:szCs w:val="28"/>
          <w:lang w:val="en-US" w:eastAsia="zh-CN" w:bidi="ar"/>
        </w:rPr>
        <w:t xml:space="preserve">                                   2026年</w:t>
      </w:r>
      <w:r>
        <w:rPr>
          <w:rFonts w:hint="eastAsia" w:asciiTheme="minorEastAsia" w:hAnsiTheme="minorEastAsia" w:cstheme="minorEastAsia"/>
          <w:kern w:val="0"/>
          <w:sz w:val="28"/>
          <w:szCs w:val="28"/>
          <w:lang w:val="en-US" w:eastAsia="zh-CN" w:bidi="ar"/>
        </w:rPr>
        <w:t>8</w:t>
      </w:r>
      <w:r>
        <w:rPr>
          <w:rFonts w:hint="eastAsia" w:asciiTheme="minorEastAsia" w:hAnsiTheme="minorEastAsia" w:eastAsiaTheme="minorEastAsia" w:cstheme="minorEastAsia"/>
          <w:kern w:val="0"/>
          <w:sz w:val="28"/>
          <w:szCs w:val="28"/>
          <w:lang w:val="en-US" w:eastAsia="zh-CN" w:bidi="ar"/>
        </w:rPr>
        <w:t>月</w:t>
      </w:r>
      <w:r>
        <w:rPr>
          <w:rFonts w:hint="eastAsia" w:asciiTheme="minorEastAsia" w:hAnsiTheme="minorEastAsia" w:cstheme="minorEastAsia"/>
          <w:kern w:val="0"/>
          <w:sz w:val="28"/>
          <w:szCs w:val="28"/>
          <w:lang w:val="en-US" w:eastAsia="zh-CN" w:bidi="ar"/>
        </w:rPr>
        <w:t>3</w:t>
      </w:r>
      <w:r>
        <w:rPr>
          <w:rFonts w:hint="eastAsia" w:asciiTheme="minorEastAsia" w:hAnsiTheme="minorEastAsia" w:eastAsiaTheme="minorEastAsia" w:cstheme="minorEastAsia"/>
          <w:kern w:val="0"/>
          <w:sz w:val="28"/>
          <w:szCs w:val="28"/>
          <w:lang w:val="en-US" w:eastAsia="zh-CN" w:bidi="ar"/>
        </w:rPr>
        <w:t>日</w:t>
      </w:r>
    </w:p>
    <w:p w14:paraId="4BFE17E9">
      <w:pPr>
        <w:pStyle w:val="4"/>
        <w:rPr>
          <w:rFonts w:hint="eastAsia" w:asciiTheme="minorEastAsia" w:hAnsiTheme="minorEastAsia" w:eastAsiaTheme="minorEastAsia" w:cstheme="minorEastAsia"/>
        </w:rPr>
      </w:pPr>
    </w:p>
    <w:p w14:paraId="3581C35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72DA801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2F4E978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38C1C8A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45A0B9D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0002FD9E">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5850D89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70DAB6D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4485E15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r>
        <w:rPr>
          <w:rFonts w:hint="eastAsia" w:ascii="宋体" w:hAnsi="宋体" w:eastAsia="宋体" w:cs="宋体"/>
          <w:b/>
          <w:bCs/>
          <w:i w:val="0"/>
          <w:caps w:val="0"/>
          <w:color w:val="000000"/>
          <w:spacing w:val="0"/>
          <w:sz w:val="28"/>
          <w:szCs w:val="28"/>
          <w:shd w:val="clear" w:color="auto" w:fill="FFFFFF"/>
        </w:rPr>
        <w:t>附件</w:t>
      </w:r>
      <w:r>
        <w:rPr>
          <w:rFonts w:hint="eastAsia" w:ascii="宋体" w:hAnsi="宋体" w:eastAsia="宋体" w:cs="宋体"/>
          <w:b/>
          <w:bCs/>
          <w:i w:val="0"/>
          <w:caps w:val="0"/>
          <w:color w:val="000000"/>
          <w:spacing w:val="0"/>
          <w:sz w:val="28"/>
          <w:szCs w:val="28"/>
          <w:shd w:val="clear" w:color="auto" w:fill="FFFFFF"/>
          <w:lang w:val="en-US" w:eastAsia="zh-CN"/>
        </w:rPr>
        <w:t>1</w:t>
      </w:r>
      <w:r>
        <w:rPr>
          <w:rFonts w:hint="eastAsia" w:ascii="宋体" w:hAnsi="宋体" w:eastAsia="宋体" w:cs="宋体"/>
          <w:b/>
          <w:bCs/>
          <w:i w:val="0"/>
          <w:caps w:val="0"/>
          <w:color w:val="000000"/>
          <w:spacing w:val="0"/>
          <w:sz w:val="28"/>
          <w:szCs w:val="28"/>
          <w:shd w:val="clear" w:color="auto" w:fill="FFFFFF"/>
        </w:rPr>
        <w:t>：</w:t>
      </w:r>
    </w:p>
    <w:p w14:paraId="23678A4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420"/>
        <w:jc w:val="center"/>
        <w:rPr>
          <w:rFonts w:hint="eastAsia" w:ascii="宋体" w:hAnsi="宋体" w:eastAsia="宋体" w:cs="宋体"/>
          <w:b/>
          <w:bCs/>
          <w:i w:val="0"/>
          <w:caps w:val="0"/>
          <w:color w:val="000000"/>
          <w:spacing w:val="0"/>
          <w:sz w:val="32"/>
          <w:szCs w:val="32"/>
          <w:shd w:val="clear" w:color="auto" w:fill="FFFFFF"/>
        </w:rPr>
      </w:pPr>
      <w:r>
        <w:rPr>
          <w:rFonts w:hint="eastAsia" w:ascii="宋体" w:hAnsi="宋体" w:eastAsia="宋体" w:cs="宋体"/>
          <w:b/>
          <w:bCs/>
          <w:i w:val="0"/>
          <w:caps w:val="0"/>
          <w:color w:val="000000"/>
          <w:spacing w:val="0"/>
          <w:sz w:val="32"/>
          <w:szCs w:val="32"/>
          <w:shd w:val="clear" w:color="auto" w:fill="FFFFFF"/>
        </w:rPr>
        <w:t>报 价 函</w:t>
      </w:r>
    </w:p>
    <w:p w14:paraId="65F86E1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Theme="minorEastAsia" w:hAnsiTheme="minorEastAsia" w:eastAsiaTheme="minorEastAsia" w:cstheme="minorEastAsia"/>
          <w:b w:val="0"/>
          <w:bCs w:val="0"/>
          <w:i w:val="0"/>
          <w:caps w:val="0"/>
          <w:color w:val="auto"/>
          <w:spacing w:val="0"/>
          <w:sz w:val="28"/>
          <w:szCs w:val="28"/>
          <w:shd w:val="clear" w:color="auto" w:fill="FFFFFF"/>
          <w:lang w:eastAsia="zh-CN"/>
        </w:rPr>
      </w:pPr>
      <w:r>
        <w:rPr>
          <w:rFonts w:hint="eastAsia" w:asciiTheme="minorEastAsia" w:hAnsiTheme="minorEastAsia" w:eastAsiaTheme="minorEastAsia" w:cstheme="minorEastAsia"/>
          <w:b w:val="0"/>
          <w:bCs w:val="0"/>
          <w:i w:val="0"/>
          <w:caps w:val="0"/>
          <w:color w:val="auto"/>
          <w:spacing w:val="0"/>
          <w:sz w:val="28"/>
          <w:szCs w:val="28"/>
          <w:shd w:val="clear" w:color="auto" w:fill="FFFFFF"/>
        </w:rPr>
        <w:t>娄底职业技术学院</w:t>
      </w:r>
      <w:r>
        <w:rPr>
          <w:rFonts w:hint="eastAsia" w:asciiTheme="minorEastAsia" w:hAnsiTheme="minorEastAsia" w:eastAsiaTheme="minorEastAsia" w:cstheme="minorEastAsia"/>
          <w:b w:val="0"/>
          <w:bCs w:val="0"/>
          <w:i w:val="0"/>
          <w:caps w:val="0"/>
          <w:color w:val="auto"/>
          <w:spacing w:val="0"/>
          <w:sz w:val="28"/>
          <w:szCs w:val="28"/>
          <w:shd w:val="clear" w:color="auto" w:fill="FFFFFF"/>
          <w:lang w:eastAsia="zh-CN"/>
        </w:rPr>
        <w:t>：</w:t>
      </w:r>
    </w:p>
    <w:p w14:paraId="7ED88E00">
      <w:pPr>
        <w:pageBreakBefore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b w:val="0"/>
          <w:bCs w:val="0"/>
          <w:color w:val="auto"/>
          <w:sz w:val="28"/>
          <w:szCs w:val="28"/>
        </w:rPr>
      </w:pPr>
      <w:r>
        <w:rPr>
          <w:rFonts w:hint="eastAsia" w:ascii="宋体" w:hAnsi="宋体" w:eastAsia="宋体" w:cs="宋体"/>
          <w:i w:val="0"/>
          <w:caps w:val="0"/>
          <w:color w:val="000000"/>
          <w:spacing w:val="0"/>
          <w:sz w:val="28"/>
          <w:szCs w:val="28"/>
          <w:shd w:val="clear" w:color="auto" w:fill="FFFFFF"/>
        </w:rPr>
        <w:t>1.根据贵单位</w:t>
      </w:r>
      <w:r>
        <w:rPr>
          <w:rFonts w:hint="eastAsia" w:asciiTheme="minorEastAsia" w:hAnsiTheme="minorEastAsia" w:eastAsiaTheme="minorEastAsia" w:cstheme="minorEastAsia"/>
          <w:color w:val="auto"/>
          <w:sz w:val="28"/>
          <w:szCs w:val="28"/>
          <w:highlight w:val="none"/>
          <w:lang w:eastAsia="zh-CN"/>
        </w:rPr>
        <w:t>娄底职业技术学院综合校区学生食堂防火隔断改造项目</w:t>
      </w:r>
      <w:r>
        <w:rPr>
          <w:rFonts w:hint="eastAsia" w:ascii="宋体" w:hAnsi="宋体" w:cs="宋体"/>
          <w:i w:val="0"/>
          <w:caps w:val="0"/>
          <w:color w:val="auto"/>
          <w:spacing w:val="0"/>
          <w:sz w:val="28"/>
          <w:szCs w:val="28"/>
          <w:shd w:val="clear" w:color="auto" w:fill="FFFFFF"/>
          <w:lang w:val="en-US" w:eastAsia="zh-CN"/>
        </w:rPr>
        <w:t>询价</w:t>
      </w:r>
      <w:r>
        <w:rPr>
          <w:rFonts w:hint="eastAsia" w:ascii="宋体" w:hAnsi="宋体" w:eastAsia="宋体" w:cs="宋体"/>
          <w:i w:val="0"/>
          <w:caps w:val="0"/>
          <w:color w:val="000000"/>
          <w:spacing w:val="0"/>
          <w:sz w:val="28"/>
          <w:szCs w:val="28"/>
          <w:shd w:val="clear" w:color="auto" w:fill="FFFFFF"/>
        </w:rPr>
        <w:t>采购公告要求，我公司针对该工程《工程量清单》中的“综合单价下浮费率”投标报价为</w:t>
      </w:r>
      <w:r>
        <w:rPr>
          <w:rFonts w:hint="eastAsia" w:ascii="宋体" w:hAnsi="宋体" w:eastAsia="宋体" w:cs="宋体"/>
          <w:i w:val="0"/>
          <w:caps w:val="0"/>
          <w:color w:val="000000"/>
          <w:spacing w:val="0"/>
          <w:sz w:val="28"/>
          <w:szCs w:val="28"/>
          <w:u w:val="single"/>
          <w:shd w:val="clear" w:color="auto" w:fill="FFFFFF"/>
        </w:rPr>
        <w:t> </w:t>
      </w:r>
      <w:r>
        <w:rPr>
          <w:rFonts w:hint="eastAsia" w:ascii="宋体" w:hAnsi="宋体" w:eastAsia="宋体" w:cs="宋体"/>
          <w:i w:val="0"/>
          <w:caps w:val="0"/>
          <w:color w:val="000000"/>
          <w:spacing w:val="0"/>
          <w:sz w:val="28"/>
          <w:szCs w:val="28"/>
          <w:u w:val="single"/>
          <w:shd w:val="clear" w:color="auto" w:fill="FFFFFF"/>
          <w:lang w:val="en-US" w:eastAsia="zh-CN"/>
        </w:rPr>
        <w:t xml:space="preserve">   </w:t>
      </w:r>
      <w:r>
        <w:rPr>
          <w:rFonts w:hint="eastAsia" w:ascii="宋体" w:hAnsi="宋体" w:eastAsia="宋体" w:cs="宋体"/>
          <w:i w:val="0"/>
          <w:caps w:val="0"/>
          <w:color w:val="000000"/>
          <w:spacing w:val="0"/>
          <w:sz w:val="28"/>
          <w:szCs w:val="28"/>
          <w:shd w:val="clear" w:color="auto" w:fill="FFFFFF"/>
        </w:rPr>
        <w:t>％（报价不能低于</w:t>
      </w:r>
      <w:r>
        <w:rPr>
          <w:rFonts w:hint="eastAsia" w:ascii="宋体" w:hAnsi="宋体" w:eastAsia="宋体" w:cs="宋体"/>
          <w:i w:val="0"/>
          <w:caps w:val="0"/>
          <w:color w:val="000000"/>
          <w:spacing w:val="0"/>
          <w:sz w:val="28"/>
          <w:szCs w:val="28"/>
          <w:shd w:val="clear" w:color="auto" w:fill="FFFFFF"/>
          <w:lang w:val="en-US" w:eastAsia="zh-CN"/>
        </w:rPr>
        <w:t>2</w:t>
      </w:r>
      <w:r>
        <w:rPr>
          <w:rFonts w:hint="eastAsia" w:ascii="宋体" w:hAnsi="宋体" w:cs="宋体"/>
          <w:i w:val="0"/>
          <w:caps w:val="0"/>
          <w:color w:val="000000"/>
          <w:spacing w:val="0"/>
          <w:sz w:val="28"/>
          <w:szCs w:val="28"/>
          <w:shd w:val="clear" w:color="auto" w:fill="FFFFFF"/>
          <w:lang w:val="en-US" w:eastAsia="zh-CN"/>
        </w:rPr>
        <w:t>.0</w:t>
      </w:r>
      <w:r>
        <w:rPr>
          <w:rFonts w:hint="eastAsia" w:ascii="宋体" w:hAnsi="宋体" w:eastAsia="宋体" w:cs="宋体"/>
          <w:i w:val="0"/>
          <w:caps w:val="0"/>
          <w:color w:val="000000"/>
          <w:spacing w:val="0"/>
          <w:sz w:val="28"/>
          <w:szCs w:val="28"/>
          <w:shd w:val="clear" w:color="auto" w:fill="FFFFFF"/>
        </w:rPr>
        <w:t>%）。</w:t>
      </w:r>
    </w:p>
    <w:p w14:paraId="62FCE9E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42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r>
        <w:rPr>
          <w:rFonts w:hint="eastAsia" w:asciiTheme="minorEastAsia" w:hAnsiTheme="minorEastAsia" w:eastAsiaTheme="minorEastAsia" w:cstheme="minorEastAsia"/>
          <w:b w:val="0"/>
          <w:bCs w:val="0"/>
          <w:i w:val="0"/>
          <w:caps w:val="0"/>
          <w:color w:val="auto"/>
          <w:spacing w:val="0"/>
          <w:sz w:val="28"/>
          <w:szCs w:val="28"/>
          <w:shd w:val="clear" w:color="auto" w:fill="FFFFFF"/>
        </w:rPr>
        <w:t>2.我司已详细审核并确认邀请函的全部内容，我司完全认可，承诺确保按相关规定要求完成全部相关工作。</w:t>
      </w:r>
    </w:p>
    <w:p w14:paraId="0AC3FD8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42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r>
        <w:rPr>
          <w:rFonts w:hint="eastAsia" w:asciiTheme="minorEastAsia" w:hAnsiTheme="minorEastAsia" w:eastAsiaTheme="minorEastAsia" w:cstheme="minorEastAsia"/>
          <w:b w:val="0"/>
          <w:bCs w:val="0"/>
          <w:i w:val="0"/>
          <w:caps w:val="0"/>
          <w:color w:val="auto"/>
          <w:spacing w:val="0"/>
          <w:sz w:val="28"/>
          <w:szCs w:val="28"/>
          <w:shd w:val="clear" w:color="auto" w:fill="FFFFFF"/>
        </w:rPr>
        <w:t>3.中标通知下达后，我司将按规定时间开工并签订合同。</w:t>
      </w:r>
    </w:p>
    <w:p w14:paraId="7B764CA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2240" w:firstLineChars="80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p>
    <w:p w14:paraId="58776D1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2240" w:firstLineChars="80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r>
        <w:rPr>
          <w:rFonts w:hint="eastAsia" w:asciiTheme="minorEastAsia" w:hAnsiTheme="minorEastAsia" w:eastAsiaTheme="minorEastAsia" w:cstheme="minorEastAsia"/>
          <w:b w:val="0"/>
          <w:bCs w:val="0"/>
          <w:i w:val="0"/>
          <w:caps w:val="0"/>
          <w:color w:val="auto"/>
          <w:spacing w:val="0"/>
          <w:sz w:val="28"/>
          <w:szCs w:val="28"/>
          <w:shd w:val="clear" w:color="auto" w:fill="FFFFFF"/>
        </w:rPr>
        <w:t>法定代表人或授权委托人（签章）：</w:t>
      </w:r>
    </w:p>
    <w:p w14:paraId="03E8400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4200" w:firstLineChars="150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p>
    <w:p w14:paraId="4C552D5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3640" w:firstLineChars="130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r>
        <w:rPr>
          <w:rFonts w:hint="eastAsia" w:asciiTheme="minorEastAsia" w:hAnsiTheme="minorEastAsia" w:eastAsiaTheme="minorEastAsia" w:cstheme="minorEastAsia"/>
          <w:b w:val="0"/>
          <w:bCs w:val="0"/>
          <w:i w:val="0"/>
          <w:caps w:val="0"/>
          <w:color w:val="auto"/>
          <w:spacing w:val="0"/>
          <w:sz w:val="28"/>
          <w:szCs w:val="28"/>
          <w:shd w:val="clear" w:color="auto" w:fill="FFFFFF"/>
        </w:rPr>
        <w:t>公司盖章：</w:t>
      </w:r>
    </w:p>
    <w:p w14:paraId="2442466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3640" w:firstLineChars="130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r>
        <w:rPr>
          <w:rFonts w:hint="eastAsia" w:asciiTheme="minorEastAsia" w:hAnsiTheme="minorEastAsia" w:eastAsiaTheme="minorEastAsia" w:cstheme="minorEastAsia"/>
          <w:b w:val="0"/>
          <w:bCs w:val="0"/>
          <w:i w:val="0"/>
          <w:caps w:val="0"/>
          <w:color w:val="auto"/>
          <w:spacing w:val="0"/>
          <w:sz w:val="28"/>
          <w:szCs w:val="28"/>
          <w:shd w:val="clear" w:color="auto" w:fill="FFFFFF"/>
        </w:rPr>
        <w:t>202</w:t>
      </w:r>
      <w:r>
        <w:rPr>
          <w:rFonts w:hint="eastAsia" w:asciiTheme="minorEastAsia" w:hAnsiTheme="minorEastAsia" w:eastAsiaTheme="minorEastAsia" w:cstheme="minorEastAsia"/>
          <w:b w:val="0"/>
          <w:bCs w:val="0"/>
          <w:i w:val="0"/>
          <w:caps w:val="0"/>
          <w:color w:val="auto"/>
          <w:spacing w:val="0"/>
          <w:sz w:val="28"/>
          <w:szCs w:val="28"/>
          <w:shd w:val="clear" w:color="auto" w:fill="FFFFFF"/>
          <w:lang w:val="en-US" w:eastAsia="zh-CN"/>
        </w:rPr>
        <w:t>6</w:t>
      </w:r>
      <w:r>
        <w:rPr>
          <w:rFonts w:hint="eastAsia" w:asciiTheme="minorEastAsia" w:hAnsiTheme="minorEastAsia" w:eastAsiaTheme="minorEastAsia" w:cstheme="minorEastAsia"/>
          <w:b w:val="0"/>
          <w:bCs w:val="0"/>
          <w:i w:val="0"/>
          <w:caps w:val="0"/>
          <w:color w:val="auto"/>
          <w:spacing w:val="0"/>
          <w:sz w:val="28"/>
          <w:szCs w:val="28"/>
          <w:shd w:val="clear" w:color="auto" w:fill="FFFFFF"/>
        </w:rPr>
        <w:t>年</w:t>
      </w:r>
      <w:r>
        <w:rPr>
          <w:rFonts w:hint="eastAsia" w:asciiTheme="minorEastAsia" w:hAnsiTheme="minorEastAsia" w:eastAsiaTheme="minorEastAsia" w:cstheme="minorEastAsia"/>
          <w:b w:val="0"/>
          <w:bCs w:val="0"/>
          <w:i w:val="0"/>
          <w:caps w:val="0"/>
          <w:color w:val="auto"/>
          <w:spacing w:val="0"/>
          <w:sz w:val="28"/>
          <w:szCs w:val="28"/>
          <w:shd w:val="clear" w:color="auto" w:fill="FFFFFF"/>
          <w:lang w:val="en-US" w:eastAsia="zh-CN"/>
        </w:rPr>
        <w:t xml:space="preserve">  </w:t>
      </w:r>
      <w:r>
        <w:rPr>
          <w:rFonts w:hint="eastAsia" w:asciiTheme="minorEastAsia" w:hAnsiTheme="minorEastAsia" w:eastAsiaTheme="minorEastAsia" w:cstheme="minorEastAsia"/>
          <w:b w:val="0"/>
          <w:bCs w:val="0"/>
          <w:i w:val="0"/>
          <w:caps w:val="0"/>
          <w:color w:val="auto"/>
          <w:spacing w:val="0"/>
          <w:sz w:val="28"/>
          <w:szCs w:val="28"/>
          <w:shd w:val="clear" w:color="auto" w:fill="FFFFFF"/>
        </w:rPr>
        <w:t> 月 </w:t>
      </w:r>
      <w:r>
        <w:rPr>
          <w:rFonts w:hint="eastAsia" w:asciiTheme="minorEastAsia" w:hAnsiTheme="minorEastAsia" w:eastAsiaTheme="minorEastAsia" w:cstheme="minorEastAsia"/>
          <w:b w:val="0"/>
          <w:bCs w:val="0"/>
          <w:i w:val="0"/>
          <w:caps w:val="0"/>
          <w:color w:val="auto"/>
          <w:spacing w:val="0"/>
          <w:sz w:val="28"/>
          <w:szCs w:val="28"/>
          <w:shd w:val="clear" w:color="auto" w:fill="FFFFFF"/>
          <w:lang w:val="en-US" w:eastAsia="zh-CN"/>
        </w:rPr>
        <w:t xml:space="preserve"> </w:t>
      </w:r>
      <w:r>
        <w:rPr>
          <w:rFonts w:hint="eastAsia" w:asciiTheme="minorEastAsia" w:hAnsiTheme="minorEastAsia" w:eastAsiaTheme="minorEastAsia" w:cstheme="minorEastAsia"/>
          <w:b w:val="0"/>
          <w:bCs w:val="0"/>
          <w:i w:val="0"/>
          <w:caps w:val="0"/>
          <w:color w:val="auto"/>
          <w:spacing w:val="0"/>
          <w:sz w:val="28"/>
          <w:szCs w:val="28"/>
          <w:shd w:val="clear" w:color="auto" w:fill="FFFFFF"/>
        </w:rPr>
        <w:t>日</w:t>
      </w:r>
    </w:p>
    <w:p w14:paraId="579AA522"/>
    <w:p w14:paraId="713A0A5D">
      <w:pPr>
        <w:pStyle w:val="3"/>
      </w:pPr>
    </w:p>
    <w:p w14:paraId="06098218"/>
    <w:p w14:paraId="2F0866DD">
      <w:pPr>
        <w:pStyle w:val="3"/>
      </w:pPr>
    </w:p>
    <w:p w14:paraId="379FA1FB"/>
    <w:p w14:paraId="0776F47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2FE06B3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30A948A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1191493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0AD96CF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17FAA3FE">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default" w:ascii="宋体" w:hAnsi="宋体" w:eastAsia="宋体" w:cs="宋体"/>
          <w:b/>
          <w:bCs/>
          <w:sz w:val="24"/>
          <w:szCs w:val="24"/>
          <w:shd w:val="clear" w:color="auto" w:fill="FFFFFF"/>
          <w:lang w:val="en-US" w:eastAsia="zh-CN"/>
        </w:rPr>
      </w:pPr>
      <w:r>
        <w:rPr>
          <w:rFonts w:hint="eastAsia" w:ascii="宋体" w:hAnsi="宋体" w:eastAsia="宋体" w:cs="宋体"/>
          <w:b/>
          <w:bCs/>
          <w:i w:val="0"/>
          <w:caps w:val="0"/>
          <w:color w:val="000000"/>
          <w:spacing w:val="0"/>
          <w:sz w:val="28"/>
          <w:szCs w:val="28"/>
          <w:shd w:val="clear" w:color="auto" w:fill="FFFFFF"/>
        </w:rPr>
        <w:t>附件</w:t>
      </w:r>
      <w:r>
        <w:rPr>
          <w:rFonts w:hint="eastAsia" w:ascii="宋体" w:hAnsi="宋体" w:eastAsia="宋体" w:cs="宋体"/>
          <w:b/>
          <w:bCs/>
          <w:i w:val="0"/>
          <w:caps w:val="0"/>
          <w:color w:val="000000"/>
          <w:spacing w:val="0"/>
          <w:sz w:val="28"/>
          <w:szCs w:val="28"/>
          <w:shd w:val="clear" w:color="auto" w:fill="FFFFFF"/>
          <w:lang w:val="en-US" w:eastAsia="zh-CN"/>
        </w:rPr>
        <w:t>2</w:t>
      </w:r>
      <w:r>
        <w:rPr>
          <w:rFonts w:hint="eastAsia" w:ascii="宋体" w:hAnsi="宋体" w:eastAsia="宋体" w:cs="宋体"/>
          <w:b/>
          <w:bCs/>
          <w:i w:val="0"/>
          <w:caps w:val="0"/>
          <w:color w:val="000000"/>
          <w:spacing w:val="0"/>
          <w:sz w:val="28"/>
          <w:szCs w:val="28"/>
          <w:shd w:val="clear" w:color="auto" w:fill="FFFFFF"/>
        </w:rPr>
        <w:t>：</w:t>
      </w:r>
    </w:p>
    <w:p w14:paraId="64986DF3">
      <w:pPr>
        <w:pStyle w:val="7"/>
        <w:widowControl/>
        <w:shd w:val="clear" w:color="auto" w:fill="FFFFFF"/>
        <w:spacing w:before="0" w:beforeAutospacing="0" w:after="0" w:afterAutospacing="0" w:line="33" w:lineRule="atLeast"/>
        <w:jc w:val="center"/>
        <w:rPr>
          <w:rFonts w:ascii="宋体" w:hAnsi="宋体" w:cs="宋体"/>
          <w:b/>
          <w:bCs/>
          <w:sz w:val="30"/>
          <w:szCs w:val="30"/>
          <w:shd w:val="clear" w:color="auto" w:fill="FFFFFF"/>
        </w:rPr>
      </w:pPr>
      <w:r>
        <w:rPr>
          <w:rFonts w:hint="eastAsia" w:ascii="宋体" w:hAnsi="宋体" w:cs="宋体"/>
          <w:b/>
          <w:bCs/>
          <w:sz w:val="30"/>
          <w:szCs w:val="30"/>
          <w:shd w:val="clear" w:color="auto" w:fill="FFFFFF"/>
        </w:rPr>
        <w:t>湖南省政府采购供应商资格承诺函</w:t>
      </w:r>
    </w:p>
    <w:p w14:paraId="3911539C">
      <w:pPr>
        <w:pStyle w:val="7"/>
        <w:widowControl/>
        <w:shd w:val="clear" w:color="auto" w:fill="FFFFFF"/>
        <w:spacing w:before="0" w:beforeAutospacing="0" w:after="0" w:afterAutospacing="0" w:line="33" w:lineRule="atLeast"/>
        <w:ind w:firstLine="560" w:firstLineChars="200"/>
        <w:jc w:val="both"/>
        <w:rPr>
          <w:rFonts w:ascii="宋体" w:hAnsi="宋体" w:cs="宋体"/>
          <w:sz w:val="28"/>
          <w:szCs w:val="28"/>
          <w:shd w:val="clear" w:color="auto" w:fill="FFFFFF"/>
        </w:rPr>
      </w:pPr>
      <w:r>
        <w:rPr>
          <w:rFonts w:hint="eastAsia" w:ascii="宋体" w:hAnsi="宋体" w:cs="宋体"/>
          <w:sz w:val="28"/>
          <w:szCs w:val="28"/>
          <w:shd w:val="clear" w:color="auto" w:fill="FFFFFF"/>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52BB4D0">
      <w:pPr>
        <w:pStyle w:val="7"/>
        <w:widowControl/>
        <w:shd w:val="clear" w:color="auto" w:fill="FFFFFF"/>
        <w:spacing w:before="0" w:beforeAutospacing="0" w:after="0" w:afterAutospacing="0" w:line="33" w:lineRule="atLeast"/>
        <w:ind w:firstLine="560" w:firstLineChars="200"/>
        <w:jc w:val="both"/>
        <w:rPr>
          <w:rFonts w:ascii="宋体" w:hAnsi="宋体" w:cs="宋体"/>
          <w:sz w:val="28"/>
          <w:szCs w:val="28"/>
          <w:shd w:val="clear" w:color="auto" w:fill="FFFFFF"/>
        </w:rPr>
      </w:pPr>
      <w:r>
        <w:rPr>
          <w:rFonts w:hint="eastAsia" w:ascii="宋体" w:hAnsi="宋体" w:cs="宋体"/>
          <w:sz w:val="28"/>
          <w:szCs w:val="28"/>
          <w:shd w:val="clear" w:color="auto" w:fill="FFFFFF"/>
        </w:rPr>
        <w:t>按照《政府采购促进中小企业发展管理办法》(财库〔2020〕46号)，本公司企业规模为:大型□中型□小型□微型□</w:t>
      </w:r>
    </w:p>
    <w:p w14:paraId="36ADDF40">
      <w:pPr>
        <w:pStyle w:val="7"/>
        <w:widowControl/>
        <w:shd w:val="clear" w:color="auto" w:fill="FFFFFF"/>
        <w:spacing w:before="0" w:beforeAutospacing="0" w:after="0" w:afterAutospacing="0" w:line="33" w:lineRule="atLeast"/>
        <w:ind w:firstLine="560" w:firstLineChars="200"/>
        <w:jc w:val="both"/>
        <w:rPr>
          <w:rFonts w:ascii="宋体" w:hAnsi="宋体" w:cs="宋体"/>
          <w:sz w:val="28"/>
          <w:szCs w:val="28"/>
          <w:shd w:val="clear" w:color="auto" w:fill="FFFFFF"/>
        </w:rPr>
      </w:pPr>
      <w:r>
        <w:rPr>
          <w:rFonts w:hint="eastAsia" w:ascii="宋体" w:hAnsi="宋体" w:cs="宋体"/>
          <w:sz w:val="28"/>
          <w:szCs w:val="28"/>
          <w:shd w:val="clear" w:color="auto" w:fill="FFFFFF"/>
        </w:rPr>
        <w:t>□本公司自愿入驻湖南省政府采购电子卖场，遵守《湖南省政府采购电子卖场管理办法》(湘财购〔2019〕27 号)，如违反承诺，同意金融机构将增信保证划缴国库(非电子卖场采购活动项目不需勾选)。</w:t>
      </w:r>
    </w:p>
    <w:p w14:paraId="68FC4577">
      <w:pPr>
        <w:pStyle w:val="7"/>
        <w:widowControl/>
        <w:shd w:val="clear" w:color="auto" w:fill="FFFFFF"/>
        <w:spacing w:before="0" w:beforeAutospacing="0" w:after="0" w:afterAutospacing="0" w:line="33" w:lineRule="atLeast"/>
        <w:ind w:firstLine="560" w:firstLineChars="200"/>
        <w:jc w:val="right"/>
        <w:rPr>
          <w:rFonts w:ascii="宋体" w:hAnsi="宋体" w:cs="宋体"/>
          <w:sz w:val="28"/>
          <w:szCs w:val="28"/>
          <w:shd w:val="clear" w:color="auto" w:fill="FFFFFF"/>
        </w:rPr>
      </w:pPr>
      <w:r>
        <w:rPr>
          <w:rFonts w:hint="eastAsia" w:ascii="宋体" w:hAnsi="宋体" w:cs="宋体"/>
          <w:sz w:val="28"/>
          <w:szCs w:val="28"/>
          <w:shd w:val="clear" w:color="auto" w:fill="FFFFFF"/>
        </w:rPr>
        <w:t xml:space="preserve">                          公司(单位)名称(盖章)</w:t>
      </w:r>
    </w:p>
    <w:p w14:paraId="7EA37D11">
      <w:pPr>
        <w:pStyle w:val="7"/>
        <w:widowControl/>
        <w:shd w:val="clear" w:color="auto" w:fill="FFFFFF"/>
        <w:spacing w:before="0" w:beforeAutospacing="0" w:after="0" w:afterAutospacing="0" w:line="33" w:lineRule="atLeast"/>
        <w:ind w:firstLine="5320" w:firstLineChars="1900"/>
        <w:jc w:val="both"/>
        <w:rPr>
          <w:rFonts w:ascii="宋体" w:hAnsi="宋体" w:cs="宋体"/>
          <w:sz w:val="28"/>
          <w:szCs w:val="28"/>
          <w:shd w:val="clear" w:color="auto" w:fill="FFFFFF"/>
        </w:rPr>
      </w:pPr>
      <w:r>
        <w:rPr>
          <w:rFonts w:hint="eastAsia" w:ascii="宋体" w:hAnsi="宋体" w:cs="宋体"/>
          <w:sz w:val="28"/>
          <w:szCs w:val="28"/>
          <w:shd w:val="clear" w:color="auto" w:fill="FFFFFF"/>
        </w:rPr>
        <w:t>______</w:t>
      </w:r>
      <w:r>
        <w:rPr>
          <w:rFonts w:ascii="宋体" w:hAnsi="宋体" w:cs="宋体"/>
          <w:sz w:val="28"/>
          <w:szCs w:val="28"/>
          <w:shd w:val="clear" w:color="auto" w:fill="FFFFFF"/>
        </w:rPr>
        <w:t>年____月___</w:t>
      </w:r>
      <w:r>
        <w:rPr>
          <w:rFonts w:hint="eastAsia" w:ascii="宋体" w:hAnsi="宋体" w:cs="宋体"/>
          <w:sz w:val="28"/>
          <w:szCs w:val="28"/>
          <w:shd w:val="clear" w:color="auto" w:fill="FFFFFF"/>
        </w:rPr>
        <w:t>_</w:t>
      </w:r>
      <w:r>
        <w:rPr>
          <w:rFonts w:ascii="宋体" w:hAnsi="宋体" w:cs="宋体"/>
          <w:sz w:val="28"/>
          <w:szCs w:val="28"/>
          <w:shd w:val="clear" w:color="auto" w:fill="FFFFFF"/>
        </w:rPr>
        <w:t>日</w:t>
      </w:r>
    </w:p>
    <w:p w14:paraId="653CAEFA">
      <w:pPr>
        <w:pStyle w:val="7"/>
        <w:widowControl/>
        <w:shd w:val="clear" w:color="auto" w:fill="FFFFFF"/>
        <w:spacing w:before="0" w:beforeAutospacing="0" w:after="0" w:afterAutospacing="0" w:line="33" w:lineRule="atLeast"/>
        <w:jc w:val="both"/>
        <w:rPr>
          <w:rFonts w:ascii="宋体" w:hAnsi="宋体" w:cs="宋体"/>
          <w:sz w:val="28"/>
          <w:szCs w:val="28"/>
          <w:shd w:val="clear" w:color="auto" w:fill="FFFFFF"/>
        </w:rPr>
      </w:pPr>
    </w:p>
    <w:p w14:paraId="3D54E5B2">
      <w:pPr>
        <w:pStyle w:val="7"/>
        <w:widowControl/>
        <w:shd w:val="clear" w:color="auto" w:fill="FFFFFF"/>
        <w:spacing w:before="0" w:beforeAutospacing="0" w:after="0" w:afterAutospacing="0" w:line="33" w:lineRule="atLeast"/>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rPr>
        <w:t>机构代码</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注册登记机构</w:t>
      </w:r>
      <w:r>
        <w:rPr>
          <w:rFonts w:hint="eastAsia" w:ascii="宋体" w:hAnsi="宋体" w:cs="宋体"/>
          <w:sz w:val="28"/>
          <w:szCs w:val="28"/>
          <w:shd w:val="clear" w:color="auto" w:fill="FFFFFF"/>
          <w:lang w:val="en-US" w:eastAsia="zh-CN"/>
        </w:rPr>
        <w:t xml:space="preserve">：           </w:t>
      </w:r>
    </w:p>
    <w:p w14:paraId="75087276">
      <w:pPr>
        <w:pStyle w:val="7"/>
        <w:widowControl/>
        <w:shd w:val="clear" w:color="auto" w:fill="FFFFFF"/>
        <w:spacing w:before="0" w:beforeAutospacing="0" w:after="0" w:afterAutospacing="0" w:line="33" w:lineRule="atLeast"/>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rPr>
        <w:t>日期</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有效期</w:t>
      </w:r>
      <w:r>
        <w:rPr>
          <w:rFonts w:hint="eastAsia" w:ascii="宋体" w:hAnsi="宋体" w:cs="宋体"/>
          <w:sz w:val="28"/>
          <w:szCs w:val="28"/>
          <w:shd w:val="clear" w:color="auto" w:fill="FFFFFF"/>
          <w:lang w:val="en-US" w:eastAsia="zh-CN"/>
        </w:rPr>
        <w:t xml:space="preserve">：         </w:t>
      </w:r>
    </w:p>
    <w:p w14:paraId="3D6FF538">
      <w:pPr>
        <w:pStyle w:val="7"/>
        <w:widowControl/>
        <w:shd w:val="clear" w:color="auto" w:fill="FFFFFF"/>
        <w:spacing w:before="0" w:beforeAutospacing="0" w:after="0" w:afterAutospacing="0" w:line="33" w:lineRule="atLeast"/>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rPr>
        <w:t>注册资本</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地址</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经济行业</w:t>
      </w:r>
      <w:r>
        <w:rPr>
          <w:rFonts w:hint="eastAsia" w:ascii="宋体" w:hAnsi="宋体" w:cs="宋体"/>
          <w:sz w:val="28"/>
          <w:szCs w:val="28"/>
          <w:shd w:val="clear" w:color="auto" w:fill="FFFFFF"/>
          <w:lang w:eastAsia="zh-CN"/>
        </w:rPr>
        <w:t>：</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经济性质</w:t>
      </w:r>
      <w:r>
        <w:rPr>
          <w:rFonts w:hint="eastAsia" w:ascii="宋体" w:hAnsi="宋体" w:cs="宋体"/>
          <w:sz w:val="28"/>
          <w:szCs w:val="28"/>
          <w:shd w:val="clear" w:color="auto" w:fill="FFFFFF"/>
          <w:lang w:val="en-US" w:eastAsia="zh-CN"/>
        </w:rPr>
        <w:t>：</w:t>
      </w:r>
    </w:p>
    <w:p w14:paraId="5C5D2D71">
      <w:pPr>
        <w:pStyle w:val="7"/>
        <w:widowControl/>
        <w:shd w:val="clear" w:color="auto" w:fill="FFFFFF"/>
        <w:spacing w:before="0" w:beforeAutospacing="0" w:after="0" w:afterAutospacing="0" w:line="33" w:lineRule="atLeast"/>
        <w:rPr>
          <w:rFonts w:hint="eastAsia" w:ascii="宋体" w:hAnsi="宋体" w:cs="宋体"/>
          <w:sz w:val="28"/>
          <w:szCs w:val="28"/>
          <w:shd w:val="clear" w:color="auto" w:fill="FFFFFF"/>
          <w:lang w:eastAsia="zh-CN"/>
        </w:rPr>
      </w:pPr>
      <w:r>
        <w:rPr>
          <w:rFonts w:hint="eastAsia" w:ascii="宋体" w:hAnsi="宋体" w:cs="宋体"/>
          <w:sz w:val="28"/>
          <w:szCs w:val="28"/>
          <w:shd w:val="clear" w:color="auto" w:fill="FFFFFF"/>
        </w:rPr>
        <w:t>法定代表人(负责人)姓名(签字)</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授权代表人姓名(签字)</w:t>
      </w:r>
      <w:r>
        <w:rPr>
          <w:rFonts w:hint="eastAsia" w:ascii="宋体" w:hAnsi="宋体" w:cs="宋体"/>
          <w:sz w:val="28"/>
          <w:szCs w:val="28"/>
          <w:shd w:val="clear" w:color="auto" w:fill="FFFFFF"/>
          <w:lang w:eastAsia="zh-CN"/>
        </w:rPr>
        <w:t>：</w:t>
      </w:r>
    </w:p>
    <w:p w14:paraId="3F700551">
      <w:pPr>
        <w:pStyle w:val="7"/>
        <w:widowControl/>
        <w:shd w:val="clear" w:color="auto" w:fill="FFFFFF"/>
        <w:spacing w:before="0" w:beforeAutospacing="0" w:after="0" w:afterAutospacing="0" w:line="33" w:lineRule="atLeast"/>
      </w:pPr>
      <w:r>
        <w:rPr>
          <w:rFonts w:hint="eastAsia" w:ascii="宋体" w:hAnsi="宋体" w:cs="宋体"/>
          <w:sz w:val="28"/>
          <w:szCs w:val="28"/>
          <w:shd w:val="clear" w:color="auto" w:fill="FFFFFF"/>
        </w:rPr>
        <w:t>身份证号</w:t>
      </w:r>
      <w:r>
        <w:rPr>
          <w:rFonts w:hint="eastAsia" w:ascii="宋体" w:hAnsi="宋体" w:cs="宋体"/>
          <w:sz w:val="28"/>
          <w:szCs w:val="28"/>
          <w:shd w:val="clear" w:color="auto" w:fill="FFFFFF"/>
          <w:lang w:eastAsia="zh-CN"/>
        </w:rPr>
        <w:t>：</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身份证号</w:t>
      </w:r>
      <w:r>
        <w:rPr>
          <w:rFonts w:hint="eastAsia" w:ascii="宋体" w:hAnsi="宋体" w:cs="宋体"/>
          <w:sz w:val="28"/>
          <w:szCs w:val="28"/>
          <w:shd w:val="clear" w:color="auto" w:fill="FFFFFF"/>
          <w:lang w:eastAsia="zh-CN"/>
        </w:rPr>
        <w:t>：</w:t>
      </w:r>
    </w:p>
    <w:p w14:paraId="69B225F1">
      <w:pPr>
        <w:pStyle w:val="7"/>
        <w:widowControl/>
        <w:shd w:val="clear" w:color="auto" w:fill="FFFFFF"/>
        <w:spacing w:before="0" w:beforeAutospacing="0" w:after="0" w:afterAutospacing="0" w:line="33" w:lineRule="atLeast"/>
        <w:rPr>
          <w:rFonts w:hint="eastAsia" w:ascii="宋体" w:hAnsi="宋体" w:cs="宋体"/>
          <w:sz w:val="28"/>
          <w:szCs w:val="28"/>
          <w:shd w:val="clear" w:color="auto" w:fill="FFFFFF"/>
        </w:rPr>
      </w:pPr>
      <w:r>
        <w:rPr>
          <w:rFonts w:hint="eastAsia" w:ascii="宋体" w:hAnsi="宋体" w:cs="宋体"/>
          <w:sz w:val="28"/>
          <w:szCs w:val="28"/>
          <w:shd w:val="clear" w:color="auto" w:fill="FFFFFF"/>
        </w:rPr>
        <w:t>手机号:</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手机号:</w:t>
      </w:r>
    </w:p>
    <w:p w14:paraId="67B5A7C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r>
        <w:rPr>
          <w:rFonts w:hint="eastAsia" w:ascii="宋体" w:hAnsi="宋体" w:eastAsia="宋体" w:cs="宋体"/>
          <w:b/>
          <w:bCs/>
          <w:i w:val="0"/>
          <w:caps w:val="0"/>
          <w:color w:val="000000"/>
          <w:spacing w:val="0"/>
          <w:sz w:val="28"/>
          <w:szCs w:val="28"/>
          <w:shd w:val="clear" w:color="auto" w:fill="FFFFFF"/>
        </w:rPr>
        <w:t>附件</w:t>
      </w:r>
      <w:r>
        <w:rPr>
          <w:rFonts w:hint="eastAsia" w:ascii="宋体" w:hAnsi="宋体" w:eastAsia="宋体" w:cs="宋体"/>
          <w:b/>
          <w:bCs/>
          <w:i w:val="0"/>
          <w:caps w:val="0"/>
          <w:color w:val="000000"/>
          <w:spacing w:val="0"/>
          <w:sz w:val="28"/>
          <w:szCs w:val="28"/>
          <w:shd w:val="clear" w:color="auto" w:fill="FFFFFF"/>
          <w:lang w:val="en-US" w:eastAsia="zh-CN"/>
        </w:rPr>
        <w:t>3</w:t>
      </w:r>
      <w:r>
        <w:rPr>
          <w:rFonts w:hint="eastAsia" w:ascii="宋体" w:hAnsi="宋体" w:eastAsia="宋体" w:cs="宋体"/>
          <w:b/>
          <w:bCs/>
          <w:i w:val="0"/>
          <w:caps w:val="0"/>
          <w:color w:val="000000"/>
          <w:spacing w:val="0"/>
          <w:sz w:val="28"/>
          <w:szCs w:val="28"/>
          <w:shd w:val="clear" w:color="auto" w:fill="FFFFFF"/>
        </w:rPr>
        <w:t>：</w:t>
      </w:r>
    </w:p>
    <w:p w14:paraId="4C37964F">
      <w:pPr>
        <w:jc w:val="center"/>
        <w:rPr>
          <w:rFonts w:hint="eastAsia" w:ascii="宋体" w:hAnsi="宋体"/>
          <w:b/>
          <w:bCs/>
          <w:sz w:val="28"/>
          <w:szCs w:val="28"/>
        </w:rPr>
      </w:pPr>
      <w:r>
        <w:rPr>
          <w:rFonts w:hint="eastAsia" w:ascii="宋体" w:hAnsi="宋体"/>
          <w:b/>
          <w:bCs/>
          <w:sz w:val="28"/>
          <w:szCs w:val="28"/>
        </w:rPr>
        <w:t>主要材料清单</w:t>
      </w:r>
    </w:p>
    <w:p w14:paraId="1C872F6E">
      <w:pPr>
        <w:pStyle w:val="3"/>
        <w:rPr>
          <w:rFonts w:hint="eastAsia" w:ascii="宋体" w:hAnsi="宋体"/>
          <w:b w:val="0"/>
          <w:bCs w:val="0"/>
          <w:sz w:val="28"/>
          <w:szCs w:val="28"/>
        </w:rPr>
      </w:pPr>
      <w:r>
        <w:rPr>
          <w:rFonts w:hint="eastAsia" w:ascii="宋体" w:hAnsi="宋体"/>
          <w:b w:val="0"/>
          <w:bCs w:val="0"/>
          <w:sz w:val="28"/>
          <w:szCs w:val="28"/>
        </w:rPr>
        <w:t>单位：                               日期：202</w:t>
      </w:r>
      <w:r>
        <w:rPr>
          <w:rFonts w:hint="eastAsia" w:ascii="宋体" w:hAnsi="宋体"/>
          <w:b w:val="0"/>
          <w:bCs w:val="0"/>
          <w:sz w:val="28"/>
          <w:szCs w:val="28"/>
          <w:lang w:val="en-US" w:eastAsia="zh-CN"/>
        </w:rPr>
        <w:t>6</w:t>
      </w:r>
      <w:r>
        <w:rPr>
          <w:rFonts w:hint="eastAsia" w:ascii="宋体" w:hAnsi="宋体"/>
          <w:b w:val="0"/>
          <w:bCs w:val="0"/>
          <w:sz w:val="28"/>
          <w:szCs w:val="28"/>
        </w:rPr>
        <w:t>年  月   日</w:t>
      </w:r>
    </w:p>
    <w:tbl>
      <w:tblPr>
        <w:tblStyle w:val="8"/>
        <w:tblW w:w="87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2100"/>
        <w:gridCol w:w="2084"/>
        <w:gridCol w:w="1483"/>
        <w:gridCol w:w="2193"/>
      </w:tblGrid>
      <w:tr w14:paraId="5510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Borders>
              <w:top w:val="single" w:color="auto" w:sz="4" w:space="0"/>
              <w:left w:val="single" w:color="auto" w:sz="4" w:space="0"/>
              <w:bottom w:val="single" w:color="auto" w:sz="4" w:space="0"/>
              <w:right w:val="single" w:color="auto" w:sz="4" w:space="0"/>
            </w:tcBorders>
            <w:noWrap w:val="0"/>
            <w:vAlign w:val="center"/>
          </w:tcPr>
          <w:p w14:paraId="34395F78">
            <w:pPr>
              <w:pStyle w:val="7"/>
              <w:jc w:val="center"/>
              <w:rPr>
                <w:rFonts w:ascii="Arial" w:hAnsi="Arial" w:cs="Arial"/>
                <w:kern w:val="2"/>
              </w:rPr>
            </w:pPr>
            <w:r>
              <w:rPr>
                <w:rFonts w:hint="eastAsia" w:ascii="Arial" w:hAnsi="Arial" w:cs="Times New Roman"/>
                <w:kern w:val="2"/>
              </w:rPr>
              <w:t>序号</w:t>
            </w:r>
          </w:p>
        </w:tc>
        <w:tc>
          <w:tcPr>
            <w:tcW w:w="2100" w:type="dxa"/>
            <w:tcBorders>
              <w:top w:val="single" w:color="auto" w:sz="4" w:space="0"/>
              <w:left w:val="nil"/>
              <w:bottom w:val="single" w:color="auto" w:sz="4" w:space="0"/>
              <w:right w:val="single" w:color="auto" w:sz="4" w:space="0"/>
            </w:tcBorders>
            <w:noWrap w:val="0"/>
            <w:vAlign w:val="center"/>
          </w:tcPr>
          <w:p w14:paraId="4C194C5A">
            <w:pPr>
              <w:pStyle w:val="7"/>
              <w:jc w:val="center"/>
              <w:rPr>
                <w:rFonts w:ascii="Arial" w:hAnsi="Arial" w:cs="Arial"/>
                <w:kern w:val="2"/>
              </w:rPr>
            </w:pPr>
            <w:r>
              <w:rPr>
                <w:rFonts w:hint="eastAsia" w:ascii="Arial" w:hAnsi="Arial" w:cs="Times New Roman"/>
                <w:kern w:val="2"/>
              </w:rPr>
              <w:t>名称</w:t>
            </w:r>
          </w:p>
        </w:tc>
        <w:tc>
          <w:tcPr>
            <w:tcW w:w="2084" w:type="dxa"/>
            <w:tcBorders>
              <w:top w:val="single" w:color="auto" w:sz="4" w:space="0"/>
              <w:left w:val="nil"/>
              <w:bottom w:val="single" w:color="auto" w:sz="4" w:space="0"/>
              <w:right w:val="single" w:color="auto" w:sz="4" w:space="0"/>
            </w:tcBorders>
            <w:noWrap w:val="0"/>
            <w:vAlign w:val="center"/>
          </w:tcPr>
          <w:p w14:paraId="3D3A56E7">
            <w:pPr>
              <w:pStyle w:val="7"/>
              <w:jc w:val="center"/>
              <w:rPr>
                <w:rFonts w:hint="eastAsia" w:ascii="Arial" w:hAnsi="Arial" w:eastAsia="宋体" w:cs="Arial"/>
                <w:kern w:val="2"/>
                <w:lang w:eastAsia="zh-CN"/>
              </w:rPr>
            </w:pPr>
            <w:r>
              <w:rPr>
                <w:rFonts w:hint="eastAsia" w:ascii="Arial" w:hAnsi="Arial" w:cs="Times New Roman"/>
                <w:kern w:val="2"/>
                <w:lang w:val="en-US" w:eastAsia="zh-CN"/>
              </w:rPr>
              <w:t>品牌规格</w:t>
            </w:r>
          </w:p>
        </w:tc>
        <w:tc>
          <w:tcPr>
            <w:tcW w:w="1483" w:type="dxa"/>
            <w:tcBorders>
              <w:top w:val="single" w:color="auto" w:sz="4" w:space="0"/>
              <w:left w:val="nil"/>
              <w:bottom w:val="single" w:color="auto" w:sz="4" w:space="0"/>
              <w:right w:val="single" w:color="auto" w:sz="4" w:space="0"/>
            </w:tcBorders>
            <w:noWrap w:val="0"/>
            <w:vAlign w:val="center"/>
          </w:tcPr>
          <w:p w14:paraId="5D02A86D">
            <w:pPr>
              <w:pStyle w:val="7"/>
              <w:jc w:val="center"/>
              <w:rPr>
                <w:rFonts w:ascii="Arial" w:hAnsi="Arial" w:cs="Arial"/>
                <w:kern w:val="2"/>
              </w:rPr>
            </w:pPr>
            <w:r>
              <w:rPr>
                <w:rFonts w:hint="eastAsia" w:ascii="Arial" w:hAnsi="Arial" w:cs="Times New Roman"/>
                <w:kern w:val="2"/>
              </w:rPr>
              <w:t>产地</w:t>
            </w:r>
          </w:p>
        </w:tc>
        <w:tc>
          <w:tcPr>
            <w:tcW w:w="2193" w:type="dxa"/>
            <w:tcBorders>
              <w:top w:val="single" w:color="auto" w:sz="4" w:space="0"/>
              <w:left w:val="nil"/>
              <w:bottom w:val="single" w:color="auto" w:sz="4" w:space="0"/>
              <w:right w:val="single" w:color="auto" w:sz="4" w:space="0"/>
            </w:tcBorders>
            <w:noWrap w:val="0"/>
            <w:vAlign w:val="center"/>
          </w:tcPr>
          <w:p w14:paraId="473FD3A4">
            <w:pPr>
              <w:pStyle w:val="7"/>
              <w:jc w:val="center"/>
              <w:rPr>
                <w:rFonts w:hint="default" w:ascii="Arial" w:hAnsi="Arial" w:eastAsia="宋体" w:cs="Arial"/>
                <w:kern w:val="2"/>
                <w:lang w:val="en-US" w:eastAsia="zh-CN"/>
              </w:rPr>
            </w:pPr>
            <w:r>
              <w:rPr>
                <w:rFonts w:hint="eastAsia" w:ascii="Arial" w:hAnsi="Arial" w:cs="Arial"/>
                <w:kern w:val="2"/>
                <w:lang w:val="en-US" w:eastAsia="zh-CN"/>
              </w:rPr>
              <w:t>备注</w:t>
            </w:r>
          </w:p>
        </w:tc>
      </w:tr>
      <w:tr w14:paraId="634F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Borders>
              <w:top w:val="single" w:color="auto" w:sz="4" w:space="0"/>
              <w:left w:val="single" w:color="auto" w:sz="4" w:space="0"/>
              <w:bottom w:val="single" w:color="auto" w:sz="4" w:space="0"/>
              <w:right w:val="single" w:color="auto" w:sz="4" w:space="0"/>
            </w:tcBorders>
            <w:noWrap w:val="0"/>
            <w:vAlign w:val="center"/>
          </w:tcPr>
          <w:p w14:paraId="5791F045">
            <w:pPr>
              <w:pStyle w:val="7"/>
              <w:jc w:val="center"/>
              <w:rPr>
                <w:rFonts w:ascii="Arial" w:hAnsi="Arial" w:cs="Arial"/>
                <w:kern w:val="2"/>
              </w:rPr>
            </w:pPr>
            <w:r>
              <w:rPr>
                <w:rFonts w:hint="eastAsia" w:ascii="Arial" w:hAnsi="Arial" w:cs="Times New Roman"/>
                <w:kern w:val="2"/>
              </w:rPr>
              <w:t>1</w:t>
            </w:r>
          </w:p>
        </w:tc>
        <w:tc>
          <w:tcPr>
            <w:tcW w:w="2100" w:type="dxa"/>
            <w:tcBorders>
              <w:top w:val="single" w:color="auto" w:sz="4" w:space="0"/>
              <w:left w:val="nil"/>
              <w:bottom w:val="single" w:color="auto" w:sz="4" w:space="0"/>
              <w:right w:val="single" w:color="auto" w:sz="4" w:space="0"/>
            </w:tcBorders>
            <w:noWrap w:val="0"/>
            <w:vAlign w:val="center"/>
          </w:tcPr>
          <w:p w14:paraId="6DF47CF2">
            <w:pPr>
              <w:pStyle w:val="7"/>
              <w:jc w:val="center"/>
              <w:rPr>
                <w:rFonts w:ascii="Arial" w:hAnsi="Arial" w:cs="Arial"/>
                <w:kern w:val="2"/>
              </w:rPr>
            </w:pPr>
            <w:r>
              <w:rPr>
                <w:rFonts w:hint="eastAsia" w:ascii="Arial" w:hAnsi="Arial" w:cs="Arial"/>
                <w:kern w:val="2"/>
                <w:lang w:val="en-US" w:eastAsia="zh-CN"/>
              </w:rPr>
              <w:t>陶瓷面砖</w:t>
            </w:r>
            <w:r>
              <w:rPr>
                <w:rFonts w:hint="eastAsia" w:ascii="Arial" w:hAnsi="Arial" w:cs="Arial"/>
                <w:kern w:val="2"/>
              </w:rPr>
              <w:t xml:space="preserve"> </w:t>
            </w:r>
          </w:p>
        </w:tc>
        <w:tc>
          <w:tcPr>
            <w:tcW w:w="2084" w:type="dxa"/>
            <w:tcBorders>
              <w:top w:val="single" w:color="auto" w:sz="4" w:space="0"/>
              <w:left w:val="nil"/>
              <w:bottom w:val="single" w:color="auto" w:sz="4" w:space="0"/>
              <w:right w:val="single" w:color="auto" w:sz="4" w:space="0"/>
            </w:tcBorders>
            <w:noWrap w:val="0"/>
            <w:vAlign w:val="center"/>
          </w:tcPr>
          <w:p w14:paraId="5379E64A">
            <w:pPr>
              <w:pStyle w:val="7"/>
              <w:jc w:val="center"/>
              <w:rPr>
                <w:rFonts w:ascii="Arial" w:hAnsi="Arial" w:cs="Arial"/>
                <w:kern w:val="2"/>
              </w:rPr>
            </w:pPr>
          </w:p>
        </w:tc>
        <w:tc>
          <w:tcPr>
            <w:tcW w:w="1483" w:type="dxa"/>
            <w:tcBorders>
              <w:top w:val="single" w:color="auto" w:sz="4" w:space="0"/>
              <w:left w:val="nil"/>
              <w:bottom w:val="single" w:color="auto" w:sz="4" w:space="0"/>
              <w:right w:val="single" w:color="auto" w:sz="4" w:space="0"/>
            </w:tcBorders>
            <w:noWrap w:val="0"/>
            <w:vAlign w:val="center"/>
          </w:tcPr>
          <w:p w14:paraId="71A84D3E">
            <w:pPr>
              <w:pStyle w:val="7"/>
              <w:jc w:val="center"/>
              <w:rPr>
                <w:rFonts w:ascii="Arial" w:hAnsi="Arial" w:cs="Arial"/>
                <w:kern w:val="2"/>
              </w:rPr>
            </w:pPr>
          </w:p>
        </w:tc>
        <w:tc>
          <w:tcPr>
            <w:tcW w:w="2193" w:type="dxa"/>
            <w:tcBorders>
              <w:top w:val="single" w:color="auto" w:sz="4" w:space="0"/>
              <w:left w:val="nil"/>
              <w:bottom w:val="single" w:color="auto" w:sz="4" w:space="0"/>
              <w:right w:val="single" w:color="auto" w:sz="4" w:space="0"/>
            </w:tcBorders>
            <w:noWrap w:val="0"/>
            <w:vAlign w:val="center"/>
          </w:tcPr>
          <w:p w14:paraId="1717363D">
            <w:pPr>
              <w:pStyle w:val="7"/>
              <w:jc w:val="center"/>
              <w:rPr>
                <w:rFonts w:ascii="Arial" w:hAnsi="Arial" w:cs="Arial"/>
                <w:kern w:val="2"/>
              </w:rPr>
            </w:pPr>
          </w:p>
        </w:tc>
      </w:tr>
      <w:tr w14:paraId="558F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Borders>
              <w:top w:val="single" w:color="auto" w:sz="4" w:space="0"/>
              <w:left w:val="single" w:color="auto" w:sz="4" w:space="0"/>
              <w:bottom w:val="single" w:color="auto" w:sz="4" w:space="0"/>
              <w:right w:val="single" w:color="auto" w:sz="4" w:space="0"/>
            </w:tcBorders>
            <w:noWrap w:val="0"/>
            <w:vAlign w:val="center"/>
          </w:tcPr>
          <w:p w14:paraId="263B7278">
            <w:pPr>
              <w:pStyle w:val="7"/>
              <w:jc w:val="center"/>
              <w:rPr>
                <w:rFonts w:ascii="Arial" w:hAnsi="Arial" w:cs="Arial"/>
                <w:kern w:val="2"/>
              </w:rPr>
            </w:pPr>
            <w:r>
              <w:rPr>
                <w:rFonts w:hint="eastAsia" w:ascii="Arial" w:hAnsi="Arial" w:cs="Times New Roman"/>
                <w:kern w:val="2"/>
              </w:rPr>
              <w:t>2</w:t>
            </w:r>
          </w:p>
        </w:tc>
        <w:tc>
          <w:tcPr>
            <w:tcW w:w="2100" w:type="dxa"/>
            <w:tcBorders>
              <w:top w:val="single" w:color="auto" w:sz="4" w:space="0"/>
              <w:left w:val="nil"/>
              <w:bottom w:val="single" w:color="auto" w:sz="4" w:space="0"/>
              <w:right w:val="single" w:color="auto" w:sz="4" w:space="0"/>
            </w:tcBorders>
            <w:noWrap w:val="0"/>
            <w:vAlign w:val="center"/>
          </w:tcPr>
          <w:p w14:paraId="11F5B289">
            <w:pPr>
              <w:pStyle w:val="7"/>
              <w:jc w:val="center"/>
              <w:rPr>
                <w:rFonts w:hint="default" w:ascii="Arial" w:hAnsi="Arial" w:cs="Arial" w:eastAsiaTheme="minorEastAsia"/>
                <w:kern w:val="2"/>
                <w:lang w:val="en-US" w:eastAsia="zh-CN"/>
              </w:rPr>
            </w:pPr>
            <w:r>
              <w:rPr>
                <w:rFonts w:hint="eastAsia" w:ascii="Arial" w:hAnsi="Arial" w:cs="Arial"/>
                <w:kern w:val="2"/>
                <w:lang w:val="en-US" w:eastAsia="zh-CN"/>
              </w:rPr>
              <w:t>钢制防火门</w:t>
            </w:r>
          </w:p>
        </w:tc>
        <w:tc>
          <w:tcPr>
            <w:tcW w:w="2084" w:type="dxa"/>
            <w:tcBorders>
              <w:top w:val="single" w:color="auto" w:sz="4" w:space="0"/>
              <w:left w:val="nil"/>
              <w:bottom w:val="single" w:color="auto" w:sz="4" w:space="0"/>
              <w:right w:val="single" w:color="auto" w:sz="4" w:space="0"/>
            </w:tcBorders>
            <w:noWrap w:val="0"/>
            <w:vAlign w:val="center"/>
          </w:tcPr>
          <w:p w14:paraId="68DB00EC">
            <w:pPr>
              <w:pStyle w:val="7"/>
              <w:jc w:val="center"/>
              <w:rPr>
                <w:rFonts w:ascii="Arial" w:hAnsi="Arial" w:cs="Arial"/>
                <w:kern w:val="2"/>
              </w:rPr>
            </w:pPr>
          </w:p>
        </w:tc>
        <w:tc>
          <w:tcPr>
            <w:tcW w:w="1483" w:type="dxa"/>
            <w:tcBorders>
              <w:top w:val="single" w:color="auto" w:sz="4" w:space="0"/>
              <w:left w:val="nil"/>
              <w:bottom w:val="single" w:color="auto" w:sz="4" w:space="0"/>
              <w:right w:val="single" w:color="auto" w:sz="4" w:space="0"/>
            </w:tcBorders>
            <w:noWrap w:val="0"/>
            <w:vAlign w:val="center"/>
          </w:tcPr>
          <w:p w14:paraId="428F426D">
            <w:pPr>
              <w:pStyle w:val="7"/>
              <w:jc w:val="center"/>
              <w:rPr>
                <w:rFonts w:ascii="Arial" w:hAnsi="Arial" w:cs="Arial"/>
                <w:kern w:val="2"/>
              </w:rPr>
            </w:pPr>
          </w:p>
        </w:tc>
        <w:tc>
          <w:tcPr>
            <w:tcW w:w="2193" w:type="dxa"/>
            <w:tcBorders>
              <w:top w:val="single" w:color="auto" w:sz="4" w:space="0"/>
              <w:left w:val="nil"/>
              <w:bottom w:val="single" w:color="auto" w:sz="4" w:space="0"/>
              <w:right w:val="single" w:color="auto" w:sz="4" w:space="0"/>
            </w:tcBorders>
            <w:noWrap w:val="0"/>
            <w:vAlign w:val="center"/>
          </w:tcPr>
          <w:p w14:paraId="33C947A1">
            <w:pPr>
              <w:pStyle w:val="7"/>
              <w:jc w:val="center"/>
              <w:rPr>
                <w:rFonts w:ascii="Arial" w:hAnsi="Arial" w:cs="Arial"/>
                <w:kern w:val="2"/>
              </w:rPr>
            </w:pPr>
          </w:p>
        </w:tc>
      </w:tr>
      <w:tr w14:paraId="2B64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Borders>
              <w:top w:val="single" w:color="auto" w:sz="4" w:space="0"/>
              <w:left w:val="single" w:color="auto" w:sz="4" w:space="0"/>
              <w:bottom w:val="single" w:color="auto" w:sz="4" w:space="0"/>
              <w:right w:val="single" w:color="auto" w:sz="4" w:space="0"/>
            </w:tcBorders>
            <w:noWrap w:val="0"/>
            <w:vAlign w:val="center"/>
          </w:tcPr>
          <w:p w14:paraId="7E3C42EC">
            <w:pPr>
              <w:pStyle w:val="7"/>
              <w:jc w:val="center"/>
              <w:rPr>
                <w:rFonts w:ascii="Arial" w:hAnsi="Arial" w:cs="Arial"/>
                <w:kern w:val="2"/>
              </w:rPr>
            </w:pPr>
            <w:r>
              <w:rPr>
                <w:rFonts w:hint="eastAsia" w:ascii="Arial" w:hAnsi="Arial" w:cs="Times New Roman"/>
                <w:kern w:val="2"/>
              </w:rPr>
              <w:t>3</w:t>
            </w:r>
          </w:p>
        </w:tc>
        <w:tc>
          <w:tcPr>
            <w:tcW w:w="2100" w:type="dxa"/>
            <w:tcBorders>
              <w:top w:val="single" w:color="auto" w:sz="4" w:space="0"/>
              <w:left w:val="nil"/>
              <w:bottom w:val="single" w:color="auto" w:sz="4" w:space="0"/>
              <w:right w:val="single" w:color="auto" w:sz="4" w:space="0"/>
            </w:tcBorders>
            <w:noWrap w:val="0"/>
            <w:vAlign w:val="center"/>
          </w:tcPr>
          <w:p w14:paraId="2196BB87">
            <w:pPr>
              <w:pStyle w:val="7"/>
              <w:jc w:val="center"/>
              <w:rPr>
                <w:rFonts w:hint="eastAsia" w:ascii="Arial" w:hAnsi="Arial" w:cs="Arial" w:eastAsiaTheme="minorEastAsia"/>
                <w:kern w:val="2"/>
                <w:lang w:eastAsia="zh-CN"/>
              </w:rPr>
            </w:pPr>
            <w:r>
              <w:rPr>
                <w:rFonts w:hint="eastAsia" w:ascii="Arial" w:hAnsi="Arial" w:cs="Arial"/>
                <w:kern w:val="2"/>
                <w:lang w:val="en-US" w:eastAsia="zh-CN"/>
              </w:rPr>
              <w:t>闭门器</w:t>
            </w:r>
          </w:p>
        </w:tc>
        <w:tc>
          <w:tcPr>
            <w:tcW w:w="2084" w:type="dxa"/>
            <w:tcBorders>
              <w:top w:val="single" w:color="auto" w:sz="4" w:space="0"/>
              <w:left w:val="nil"/>
              <w:bottom w:val="single" w:color="auto" w:sz="4" w:space="0"/>
              <w:right w:val="single" w:color="auto" w:sz="4" w:space="0"/>
            </w:tcBorders>
            <w:noWrap w:val="0"/>
            <w:vAlign w:val="center"/>
          </w:tcPr>
          <w:p w14:paraId="3FB92FB6">
            <w:pPr>
              <w:pStyle w:val="7"/>
              <w:jc w:val="center"/>
              <w:rPr>
                <w:rFonts w:ascii="Arial" w:hAnsi="Arial" w:cs="Arial"/>
                <w:kern w:val="2"/>
              </w:rPr>
            </w:pPr>
          </w:p>
        </w:tc>
        <w:tc>
          <w:tcPr>
            <w:tcW w:w="1483" w:type="dxa"/>
            <w:tcBorders>
              <w:top w:val="single" w:color="auto" w:sz="4" w:space="0"/>
              <w:left w:val="nil"/>
              <w:bottom w:val="single" w:color="auto" w:sz="4" w:space="0"/>
              <w:right w:val="single" w:color="auto" w:sz="4" w:space="0"/>
            </w:tcBorders>
            <w:noWrap w:val="0"/>
            <w:vAlign w:val="center"/>
          </w:tcPr>
          <w:p w14:paraId="60DD0EE4">
            <w:pPr>
              <w:pStyle w:val="7"/>
              <w:jc w:val="center"/>
              <w:rPr>
                <w:rFonts w:ascii="Arial" w:hAnsi="Arial" w:cs="Arial"/>
                <w:kern w:val="2"/>
              </w:rPr>
            </w:pPr>
          </w:p>
        </w:tc>
        <w:tc>
          <w:tcPr>
            <w:tcW w:w="2193" w:type="dxa"/>
            <w:tcBorders>
              <w:top w:val="single" w:color="auto" w:sz="4" w:space="0"/>
              <w:left w:val="nil"/>
              <w:bottom w:val="single" w:color="auto" w:sz="4" w:space="0"/>
              <w:right w:val="single" w:color="auto" w:sz="4" w:space="0"/>
            </w:tcBorders>
            <w:noWrap w:val="0"/>
            <w:vAlign w:val="center"/>
          </w:tcPr>
          <w:p w14:paraId="0D53454A">
            <w:pPr>
              <w:pStyle w:val="7"/>
              <w:jc w:val="center"/>
              <w:rPr>
                <w:rFonts w:ascii="Arial" w:hAnsi="Arial" w:cs="Arial"/>
                <w:kern w:val="2"/>
              </w:rPr>
            </w:pPr>
          </w:p>
        </w:tc>
      </w:tr>
    </w:tbl>
    <w:p w14:paraId="05EDD65F">
      <w:pPr>
        <w:rPr>
          <w:rFonts w:hint="eastAsia" w:asciiTheme="minorEastAsia" w:hAnsiTheme="minorEastAsia" w:eastAsiaTheme="minorEastAsia" w:cstheme="min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813088"/>
    <w:rsid w:val="0EB65CA2"/>
    <w:rsid w:val="1B985F3A"/>
    <w:rsid w:val="3B4F3A15"/>
    <w:rsid w:val="3B826181"/>
    <w:rsid w:val="3C29097F"/>
    <w:rsid w:val="41AF0188"/>
    <w:rsid w:val="584947D5"/>
    <w:rsid w:val="5A0E6853"/>
    <w:rsid w:val="685E0FB6"/>
    <w:rsid w:val="70F2697D"/>
    <w:rsid w:val="72D20C21"/>
    <w:rsid w:val="78B03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header"/>
    <w:basedOn w:val="1"/>
    <w:qFormat/>
    <w:uiPriority w:val="99"/>
    <w:pPr>
      <w:pBdr>
        <w:bottom w:val="single" w:color="000000" w:sz="6" w:space="1"/>
      </w:pBdr>
      <w:tabs>
        <w:tab w:val="center" w:pos="4153"/>
        <w:tab w:val="right" w:pos="8306"/>
      </w:tabs>
      <w:snapToGrid w:val="0"/>
      <w:jc w:val="center"/>
    </w:pPr>
    <w:rPr>
      <w:sz w:val="18"/>
      <w:szCs w:val="18"/>
    </w:rPr>
  </w:style>
  <w:style w:type="paragraph" w:styleId="4">
    <w:name w:val="Body Text"/>
    <w:basedOn w:val="1"/>
    <w:next w:val="5"/>
    <w:qFormat/>
    <w:uiPriority w:val="0"/>
    <w:pPr>
      <w:spacing w:after="120"/>
    </w:pPr>
    <w:rPr>
      <w:kern w:val="0"/>
      <w:sz w:val="20"/>
    </w:rPr>
  </w:style>
  <w:style w:type="paragraph" w:customStyle="1" w:styleId="5">
    <w:name w:val="Default"/>
    <w:next w:val="6"/>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6">
    <w:name w:val="Intense Quote"/>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2930</Words>
  <Characters>3004</Characters>
  <Lines>0</Lines>
  <Paragraphs>0</Paragraphs>
  <TotalTime>1</TotalTime>
  <ScaleCrop>false</ScaleCrop>
  <LinksUpToDate>false</LinksUpToDate>
  <CharactersWithSpaces>3337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2026-07-30T08:31:00Z</dcterms:created>
  <dc:creator>Administrator</dc:creator>
  <cp:lastModifiedBy>资产处</cp:lastModifiedBy>
  <cp:lastPrinted>2026-08-03T07:25:00Z</cp:lastPrinted>
  <dcterms:modified xsi:type="dcterms:W3CDTF">2026-08-04T03:27:31Z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eyJoZGlkIjoiZGE3MzEyZmIwYTBjMDkwOWEwZTgxNzMzNDM3MTJhYzQiLCJ1c2VySWQiOiI3OTg4OTkyNTkifQ==</vt:lpwstr>
  </property>
  <property fmtid="{D5CDD505-2E9C-101B-9397-08002B2CF9AE}" pid="4" name="ICV">
    <vt:lpwstr>681513EC7E7141CB9592EF47CAAC54C9_12</vt:lpwstr>
  </property>
</Properties>
</file>