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附件一：  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56"/>
          <w:szCs w:val="56"/>
        </w:rPr>
      </w:pPr>
      <w:r>
        <w:rPr>
          <w:rFonts w:hint="eastAsia" w:ascii="宋体" w:hAnsi="宋体" w:cs="宋体"/>
          <w:b/>
          <w:bCs/>
          <w:color w:val="auto"/>
          <w:sz w:val="56"/>
          <w:szCs w:val="56"/>
        </w:rPr>
        <w:t>娄底职业技术学院</w:t>
      </w:r>
    </w:p>
    <w:p>
      <w:pPr>
        <w:jc w:val="center"/>
        <w:rPr>
          <w:rFonts w:hint="default" w:ascii="宋体" w:hAnsi="宋体" w:cs="宋体"/>
          <w:b/>
          <w:bCs/>
          <w:color w:val="auto"/>
          <w:sz w:val="56"/>
          <w:szCs w:val="56"/>
          <w:lang w:val="en-US"/>
        </w:rPr>
      </w:pPr>
      <w:r>
        <w:rPr>
          <w:rFonts w:hint="eastAsia" w:ascii="宋体" w:hAnsi="宋体" w:cs="宋体"/>
          <w:b/>
          <w:bCs/>
          <w:color w:val="auto"/>
          <w:sz w:val="56"/>
          <w:szCs w:val="56"/>
          <w:lang w:val="en-US" w:eastAsia="zh-CN"/>
        </w:rPr>
        <w:t>办公OA电子签章系统采购项目</w:t>
      </w:r>
    </w:p>
    <w:p>
      <w:pPr>
        <w:pStyle w:val="3"/>
        <w:rPr>
          <w:rFonts w:hint="eastAsia" w:ascii="方正小标宋简体" w:hAnsi="Times New Roman" w:eastAsia="方正小标宋简体"/>
          <w:color w:val="auto"/>
          <w:sz w:val="48"/>
          <w:szCs w:val="48"/>
        </w:rPr>
      </w:pPr>
    </w:p>
    <w:p>
      <w:pPr>
        <w:pStyle w:val="3"/>
        <w:rPr>
          <w:rFonts w:hint="eastAsia" w:ascii="方正小标宋简体" w:hAnsi="Times New Roman" w:eastAsia="方正小标宋简体"/>
          <w:color w:val="auto"/>
          <w:sz w:val="48"/>
          <w:szCs w:val="48"/>
        </w:rPr>
      </w:pP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采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购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需</w:t>
      </w:r>
    </w:p>
    <w:p>
      <w:pPr>
        <w:jc w:val="center"/>
        <w:rPr>
          <w:rFonts w:hint="eastAsia" w:ascii="宋体" w:hAnsi="宋体" w:cs="宋体"/>
          <w:b/>
          <w:bCs/>
          <w:color w:val="auto"/>
          <w:sz w:val="112"/>
          <w:szCs w:val="112"/>
        </w:rPr>
      </w:pPr>
      <w:r>
        <w:rPr>
          <w:rFonts w:hint="eastAsia" w:ascii="宋体" w:hAnsi="宋体" w:cs="宋体"/>
          <w:b/>
          <w:bCs/>
          <w:color w:val="auto"/>
          <w:sz w:val="112"/>
          <w:szCs w:val="112"/>
        </w:rPr>
        <w:t>求</w:t>
      </w:r>
    </w:p>
    <w:p>
      <w:pPr>
        <w:jc w:val="center"/>
        <w:rPr>
          <w:rFonts w:hint="eastAsia" w:ascii="宋体" w:hAnsi="宋体" w:cs="宋体"/>
          <w:color w:val="auto"/>
          <w:sz w:val="36"/>
          <w:szCs w:val="36"/>
        </w:rPr>
      </w:pPr>
    </w:p>
    <w:p>
      <w:pPr>
        <w:spacing w:line="640" w:lineRule="exact"/>
        <w:rPr>
          <w:rFonts w:hint="eastAsia" w:ascii="宋体" w:hAnsi="宋体" w:cs="宋体"/>
          <w:b/>
          <w:bCs/>
          <w:color w:val="auto"/>
          <w:sz w:val="52"/>
          <w:szCs w:val="52"/>
        </w:rPr>
      </w:pPr>
    </w:p>
    <w:p>
      <w:pPr>
        <w:spacing w:line="640" w:lineRule="exact"/>
        <w:jc w:val="center"/>
        <w:rPr>
          <w:rFonts w:hint="eastAsia" w:ascii="宋体" w:hAnsi="宋体" w:cs="宋体"/>
          <w:b/>
          <w:bCs/>
          <w:color w:val="auto"/>
          <w:sz w:val="52"/>
          <w:szCs w:val="52"/>
        </w:rPr>
      </w:pPr>
    </w:p>
    <w:p>
      <w:pPr>
        <w:spacing w:line="640" w:lineRule="exact"/>
        <w:jc w:val="center"/>
        <w:rPr>
          <w:rFonts w:hint="default" w:ascii="宋体" w:hAnsi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娄底职业技术学院网络管理中心</w:t>
      </w:r>
    </w:p>
    <w:p>
      <w:pPr>
        <w:spacing w:line="640" w:lineRule="exact"/>
        <w:jc w:val="center"/>
        <w:rPr>
          <w:rFonts w:hint="eastAsia" w:ascii="宋体" w:hAnsi="宋体" w:cs="宋体"/>
          <w:b/>
          <w:bCs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2023</w:t>
      </w:r>
      <w:r>
        <w:rPr>
          <w:rFonts w:hint="eastAsia" w:ascii="宋体" w:hAnsi="宋体" w:cs="宋体"/>
          <w:b/>
          <w:bCs/>
          <w:color w:val="auto"/>
          <w:sz w:val="44"/>
          <w:szCs w:val="44"/>
        </w:rPr>
        <w:t>年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10</w:t>
      </w:r>
      <w:r>
        <w:rPr>
          <w:rFonts w:hint="eastAsia" w:ascii="宋体" w:hAnsi="宋体" w:cs="宋体"/>
          <w:b/>
          <w:bCs/>
          <w:color w:val="auto"/>
          <w:sz w:val="44"/>
          <w:szCs w:val="44"/>
        </w:rPr>
        <w:t>月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娄底职业技术学院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办公OA电子签章系统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采购</w:t>
      </w:r>
      <w:r>
        <w:rPr>
          <w:rFonts w:hint="eastAsia" w:ascii="宋体" w:hAnsi="宋体" w:cs="宋体"/>
          <w:b/>
          <w:bCs/>
          <w:sz w:val="36"/>
          <w:szCs w:val="36"/>
        </w:rPr>
        <w:t>项目采购需求</w:t>
      </w:r>
    </w:p>
    <w:p>
      <w:pPr>
        <w:pStyle w:val="4"/>
        <w:shd w:val="clear" w:color="auto" w:fill="FFFFFF"/>
        <w:spacing w:before="0" w:beforeAutospacing="0" w:after="0" w:afterAutospacing="0" w:line="400" w:lineRule="exac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一、项目名称及概述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本项目为娄底职业技术学院办公OA电子签章系统采购项目，主要是通过电子签章系统，解决学校办公OA电子用印、签章等信息化问题，规范文件电子印章的使用与管理，为自助服务奠定基础，同时解决学校文件自动归档问题。</w:t>
      </w:r>
    </w:p>
    <w:p>
      <w:pPr>
        <w:pStyle w:val="4"/>
        <w:shd w:val="clear" w:color="auto" w:fill="FFFFFF"/>
        <w:spacing w:before="0" w:beforeAutospacing="0" w:after="0" w:afterAutospacing="0" w:line="400" w:lineRule="exac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二、预算控制价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4.98万元</w:t>
      </w:r>
    </w:p>
    <w:p>
      <w:pPr>
        <w:pStyle w:val="4"/>
        <w:shd w:val="clear" w:color="auto" w:fill="FFFFFF"/>
        <w:spacing w:before="0" w:beforeAutospacing="0" w:after="0" w:afterAutospacing="0" w:line="400" w:lineRule="exac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三、采购方式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询价采购</w:t>
      </w:r>
    </w:p>
    <w:p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四、投标人基本资质要求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（一）一般资质条件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投标人必须是在中华人民共和国境内注册登记的法人、其他组织或者自然人，且应当符合《政府采购法》第二十二条第一款的规定，即：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1、具有独立承担民事责任的能力；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2、具有良好的商业信誉和健全的财务会计制度；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3、具有履行合同所必需的设备和专业技术能力；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4、有依法缴纳税收和社会保障资金的良好记录；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5、参加政府采购活动前三年内，在经营活动中没有重大违法记录；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6、法律、行政法规规定的其他条件。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根据《湖南省财政厅关于政府采购促进中小企业发展有关措施的通知》</w:t>
      </w:r>
      <w:r>
        <w:rPr>
          <w:rFonts w:hint="eastAsia" w:eastAsia="仿宋_GB2312"/>
          <w:sz w:val="28"/>
          <w:szCs w:val="28"/>
          <w:lang w:eastAsia="zh-CN"/>
        </w:rPr>
        <w:t>，</w:t>
      </w:r>
      <w:r>
        <w:rPr>
          <w:rFonts w:hint="eastAsia" w:eastAsia="仿宋_GB2312"/>
          <w:sz w:val="28"/>
          <w:szCs w:val="28"/>
        </w:rPr>
        <w:t>以上资格条件中的2、3、4、5证明文件可以以承诺方式递交，如果是承诺方式，请提供《湖南省政府采购供应商资质承诺函》。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（二）其他资质要求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1、投标人必须依法取得企业营业执照，营业执照处于有效期；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2、投标人提供企业有效的法人营业执照副本和其它资质证明扫描件；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3、投标人必须已入驻湖南省政府采购电子卖场；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4、本项目不接受联合体投标。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（三）产品资质要求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电子签章</w:t>
      </w:r>
      <w:r>
        <w:rPr>
          <w:rFonts w:hint="eastAsia" w:eastAsia="仿宋_GB2312"/>
          <w:sz w:val="28"/>
          <w:szCs w:val="28"/>
          <w:lang w:val="en-US" w:eastAsia="zh-CN"/>
        </w:rPr>
        <w:t>系统</w:t>
      </w:r>
      <w:r>
        <w:rPr>
          <w:rFonts w:hint="eastAsia" w:eastAsia="仿宋_GB2312"/>
          <w:sz w:val="28"/>
          <w:szCs w:val="28"/>
        </w:rPr>
        <w:t>须满足以下相关资质要求：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1、国家密码管理局产品型号证书；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2、保密局涉密信息系统产品检测证书；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3、电子签章著作权证书；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4、电子签章系统通过公安部等保三级，提供备案材料；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5、电子签章系统入选信息产业部国家正版软件采购目录。</w:t>
      </w:r>
    </w:p>
    <w:p>
      <w:pPr>
        <w:spacing w:line="400" w:lineRule="exact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五、采购基本要求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bookmarkStart w:id="0" w:name="_Toc383784900"/>
      <w:bookmarkStart w:id="1" w:name="_Toc44542777"/>
      <w:r>
        <w:rPr>
          <w:rFonts w:hint="eastAsia" w:eastAsia="仿宋_GB2312"/>
          <w:sz w:val="28"/>
          <w:szCs w:val="28"/>
        </w:rPr>
        <w:t>1、主要功能要求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（1）支持对微软OFFICE和金山WPS软件格式的电子文档的数字签名/印章签入、验证、证书查看与数据保护的功能；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（2）文档被篡改后电子签章将显示失效。其中篡改方式包括对文档中的文字内容、字体大小、字体颜色等内容的篡改； 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（3）支持对Word、Excel格式的电子文档加盖骑缝章（双侧对开、章侧多页）；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（4）支持对Word、Excel格式文档进行签章的数字水印保护功能，水印可采用文字和图片两种格式，允许用户自定义水印内容；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（5）支持文字批注、手写签名功能，实现业务系统在Word 文档上的联合审批要求，对于手写签名支持手写笔压感，兼容市面上各类手写笔；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（6）兼容Office2003\2007\2010\2013\2016\wps等版本，同时实现以上版本之间的互相验证；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（7）系统可在线校验所有签名/印章的来源、真实性与可靠性，保证传输过程的可追溯性；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（8）支持文档打印控制，可以控制到打印人、打印计算机、打印机、打印份数，打印控制支持盖章人手工设置和签章服务器集中设置两种模式；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（9）签章对文档锁定功能：包括：文档锁定模式，锁定后文档无法修改无法复制；批注锁定模式，锁定后文档无法修改，但是内容可以复制；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（10）支持在Word内一次定位多页相同位置批量盖章，或者手工连续盖章操作；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（11）支持OFFICE全文批注功能，可直接在OFFICE中进行手写批注；</w:t>
      </w:r>
    </w:p>
    <w:p>
      <w:pPr>
        <w:spacing w:line="400" w:lineRule="exact"/>
        <w:ind w:firstLine="42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（12）支持Office分段保护，实现联合审批；</w:t>
      </w:r>
    </w:p>
    <w:p>
      <w:pPr>
        <w:spacing w:line="400" w:lineRule="exact"/>
        <w:ind w:firstLine="42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（13）支持office盖章文档打印输出防伪；</w:t>
      </w:r>
    </w:p>
    <w:p>
      <w:pPr>
        <w:spacing w:line="400" w:lineRule="exact"/>
        <w:ind w:firstLine="42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（14）支持在不连接签章服务器下盖章，当系统连接到签章服务器又支持将签章日志提交到签章服务器；</w:t>
      </w:r>
    </w:p>
    <w:p>
      <w:pPr>
        <w:spacing w:line="400" w:lineRule="exact"/>
        <w:ind w:firstLine="42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（15）印章加盖支持文字水印和图片水印方式；</w:t>
      </w:r>
    </w:p>
    <w:p>
      <w:pPr>
        <w:spacing w:line="400" w:lineRule="exact"/>
        <w:ind w:firstLine="42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（16）支持EXCEL特定区域保护功能，即保护EXCEL指定区域内的文档内容；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（17）支持OFFICE签章同时在印章下方加盖印章盖章时间；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（18）支持签章雾化，防止签章图片被截图，打印时，签章图案为正常显示；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（19）支持CA数字证书，对文档进行数字签名、签名认证和证书查看；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（20）提供丰富的二次开发接口，支持在线调用接口实现Office签章操作。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2、管理平台功能要求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签章管理主要实现印章/签名管理、印章分配、临时授权、日志管理、客户端升级管理、打印管理等应用功能。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（1）密钥管理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支持密钥盘发放、注销、过期，密钥盘信息查看、统计、打印、简要查询、高级查询。以上的发放、注销等操作必须插入管理员key才能操作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（2）制章管理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支持印章制作、删除、密钥盘印章查看，制章信息查看、统计、打印、简要查询、高级查询。印章图片支持gif、jpg等格式。对于CAD适量图提供转换工具，印章的制作必须插入管理员key才能操作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（3）日志管理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提供对签章日志的查询、导出、统计等功能。其中日志内容包含操作人、签章模式、签章时间、操作描述、IP地址等信息。同时能导出到Excle表格，包含的功能应该不少于系统日志审计，签章日志审计、日志查询、日志分类、日志类型、日志备份、历史日志查询、统计、分类、打印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（4）统计报表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支持签章统计明细报表、密钥盘统计明细报表、持章人用章统计汇总报表、持章人用章统计明细报表等。对于报表直接生成Excel文档，在线打开浏览，同时支持将统计后的报表的Excel文件保存到本地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（5）签章控制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可以对签章日期、签章次数、签章星期、允许IP段、禁止IP段进行控制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（6）打印管理 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提供Word/Excel/iWebPDF/WPS文字/WPS表格等格式文档进行打印控制的功能，控制内容主要包含控制打印机、打印电脑、打印份数、打印次数、打印用户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（7）证书管理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支持从服务区端读取数字证书进行数字签名，形式包括：统一证书、密钥绑定证书、签章绑定证书。并支持服务器端验证根证书、吊销列表、证书有效期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同时支持自建CA证书和对接第三方CA厂商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（8）升级服务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提供客户端升级模块和服务器端升级模块，客户端升级模块，上传客户端升级包，所有连接到签章服务器的客户端自动下载升级版自动升级更新；服务器端升级模块，上传服务器端升级包，自动完成升级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（9）信息校验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检测数据库中的用户密钥信息、签章信息、日志信息是否被第三方直接从数据中恶意篡改，实现数据安全性验证。校验后将显示已篡改的密钥记录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（10）签章审核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对于已经制作好的签章，必须由管理员进行审核通过后，方可以使用，审核不通过的签章，将无法进行盖章操作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（11）印模审核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完成密钥盘远程发放，并可以通过手写板完成签名图片采集，并提交签章服务器审核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（12）密钥远程注册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对于已经在使用的密钥盘，可以不用全部收回进行发放、制章操作，可由用户登录到远程注册页面进行注册，管理员对注册后的密钥盘进行审核并制章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（13）支持多种环境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支持MYSQL、ORACLE、SQLSERVER多种数据存储方式保存签章数据，以及Windows、Linux操作系统部署</w:t>
      </w:r>
      <w:r>
        <w:rPr>
          <w:rFonts w:hint="eastAsia" w:eastAsia="仿宋_GB2312"/>
          <w:sz w:val="28"/>
          <w:szCs w:val="28"/>
          <w:lang w:eastAsia="zh-CN"/>
        </w:rPr>
        <w:t>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3、与学校其他系统对接要求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电子签章系统须与学校OA办公系统对接，学校提供OA系统对接标准接口及要求，电子签章系统供应商负责要求完成对接工作，保证电子签章系统与OA办公系统等的联动应用。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4、报价要求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总价不能超过项目预算控制价，并注明品牌、产地、型号和规格。</w:t>
      </w:r>
    </w:p>
    <w:p>
      <w:pPr>
        <w:spacing w:line="400" w:lineRule="exact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六、交货时间、地点及方式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1、交货时间：中标人须于合同签订后20个工作日内完成项目实施并交付使用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2、交货地点：娄底职业技术学院指定地点</w:t>
      </w:r>
      <w:r>
        <w:rPr>
          <w:rFonts w:hint="eastAsia" w:eastAsia="仿宋_GB2312"/>
          <w:sz w:val="28"/>
          <w:szCs w:val="28"/>
          <w:lang w:eastAsia="zh-CN"/>
        </w:rPr>
        <w:t>；</w:t>
      </w:r>
      <w:bookmarkStart w:id="2" w:name="_GoBack"/>
      <w:bookmarkEnd w:id="2"/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3、交货方式：中标人完成供货后须进行合格验收，中标人承担验收合格前的一切风险、责任和费用。</w:t>
      </w:r>
    </w:p>
    <w:p>
      <w:pPr>
        <w:pStyle w:val="4"/>
        <w:shd w:val="clear" w:color="auto" w:fill="FFFFFF"/>
        <w:spacing w:before="0" w:beforeAutospacing="0" w:after="0" w:afterAutospacing="0" w:line="400" w:lineRule="exact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七、售后服务</w:t>
      </w:r>
    </w:p>
    <w:p>
      <w:pPr>
        <w:spacing w:line="40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 w:eastAsia="仿宋_GB2312"/>
          <w:sz w:val="28"/>
          <w:szCs w:val="28"/>
          <w:lang w:val="en-US" w:eastAsia="zh-CN"/>
        </w:rPr>
        <w:t>1、免费质保期5年；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2</w:t>
      </w:r>
      <w:r>
        <w:rPr>
          <w:rFonts w:hint="eastAsia" w:eastAsia="仿宋_GB2312"/>
          <w:sz w:val="28"/>
          <w:szCs w:val="28"/>
        </w:rPr>
        <w:t>、出现技术问题，半小时响应，一般故障2小时内解决，对于紧急情况在15分钟内应做出反应；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  <w:lang w:val="en-US" w:eastAsia="zh-CN"/>
        </w:rPr>
        <w:t>3</w:t>
      </w:r>
      <w:r>
        <w:rPr>
          <w:rFonts w:hint="eastAsia" w:eastAsia="仿宋_GB2312"/>
          <w:sz w:val="28"/>
          <w:szCs w:val="28"/>
        </w:rPr>
        <w:t>、提供必要的技术支持与协助，需要时提供上门服务。</w:t>
      </w:r>
    </w:p>
    <w:p>
      <w:pPr>
        <w:spacing w:line="40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八、付款方式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</w:rPr>
        <w:t>1、本项目设履约保证金</w:t>
      </w:r>
      <w:r>
        <w:rPr>
          <w:rFonts w:hint="eastAsia" w:eastAsia="仿宋_GB2312"/>
          <w:sz w:val="28"/>
          <w:szCs w:val="28"/>
          <w:lang w:val="en-US" w:eastAsia="zh-CN"/>
        </w:rPr>
        <w:t>2200</w:t>
      </w:r>
      <w:r>
        <w:rPr>
          <w:rFonts w:hint="eastAsia" w:eastAsia="仿宋_GB2312"/>
          <w:sz w:val="28"/>
          <w:szCs w:val="28"/>
        </w:rPr>
        <w:t>元，签订合同前交清，验收合格后一个月内无息退还</w:t>
      </w:r>
      <w:r>
        <w:rPr>
          <w:rFonts w:hint="eastAsia" w:eastAsia="仿宋_GB2312"/>
          <w:sz w:val="28"/>
          <w:szCs w:val="28"/>
          <w:lang w:eastAsia="zh-CN"/>
        </w:rPr>
        <w:t>；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2、项目验收合格后一个月内支付全部合同款项。</w:t>
      </w: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</w:p>
    <w:p>
      <w:pPr>
        <w:spacing w:line="400" w:lineRule="exact"/>
        <w:ind w:firstLine="560" w:firstLineChars="200"/>
        <w:rPr>
          <w:rFonts w:hint="eastAsia" w:eastAsia="仿宋_GB2312"/>
          <w:sz w:val="28"/>
          <w:szCs w:val="28"/>
        </w:rPr>
      </w:pPr>
    </w:p>
    <w:p>
      <w:pPr>
        <w:spacing w:line="40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bookmarkEnd w:id="0"/>
    <w:bookmarkEnd w:id="1"/>
    <w:p>
      <w:pPr>
        <w:pStyle w:val="4"/>
        <w:shd w:val="clear" w:color="auto" w:fill="FFFFFF"/>
        <w:spacing w:before="0" w:beforeAutospacing="0" w:after="0" w:afterAutospacing="0" w:line="360" w:lineRule="exact"/>
        <w:ind w:firstLine="420"/>
        <w:jc w:val="both"/>
        <w:rPr>
          <w:rFonts w:hint="eastAsia"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 xml:space="preserve">                                    网络管理中心</w:t>
      </w:r>
    </w:p>
    <w:p>
      <w:pPr>
        <w:pStyle w:val="4"/>
        <w:shd w:val="clear" w:color="auto" w:fill="FFFFFF"/>
        <w:spacing w:before="0" w:beforeAutospacing="0" w:after="0" w:afterAutospacing="0" w:line="360" w:lineRule="exact"/>
        <w:ind w:right="852" w:firstLine="420"/>
        <w:jc w:val="right"/>
        <w:rPr>
          <w:rFonts w:hint="default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</w:rPr>
        <w:t>2023年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kern w:val="2"/>
          <w:sz w:val="28"/>
          <w:szCs w:val="28"/>
        </w:rPr>
        <w:t>月1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kern w:val="2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3FF7"/>
    <w:multiLevelType w:val="multilevel"/>
    <w:tmpl w:val="46003FF7"/>
    <w:lvl w:ilvl="0" w:tentative="0">
      <w:start w:val="1"/>
      <w:numFmt w:val="decimal"/>
      <w:isLgl/>
      <w:suff w:val="space"/>
      <w:lvlText w:val="第%1章"/>
      <w:lvlJc w:val="left"/>
      <w:rPr>
        <w:rFonts w:hint="default" w:ascii="Times New Roman" w:hAnsi="Times New Roman" w:eastAsia="宋体" w:cs="Times New Roman"/>
        <w:b/>
        <w:i w:val="0"/>
        <w:spacing w:val="20"/>
        <w:w w:val="100"/>
        <w:position w:val="0"/>
        <w:sz w:val="36"/>
      </w:rPr>
    </w:lvl>
    <w:lvl w:ilvl="1" w:tentative="0">
      <w:start w:val="1"/>
      <w:numFmt w:val="decimal"/>
      <w:pStyle w:val="2"/>
      <w:isLgl/>
      <w:lvlText w:val="%1.%2"/>
      <w:lvlJc w:val="left"/>
      <w:pPr>
        <w:tabs>
          <w:tab w:val="left" w:pos="720"/>
        </w:tabs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1"/>
        <w:u w:val="none"/>
        <w:vertAlign w:val="baseline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</w:pPr>
      <w:rPr>
        <w:rFonts w:hint="eastAsia" w:cs="Times New Roman"/>
      </w:rPr>
    </w:lvl>
    <w:lvl w:ilvl="3" w:tentative="0">
      <w:start w:val="1"/>
      <w:numFmt w:val="decimal"/>
      <w:suff w:val="space"/>
      <w:lvlText w:val="%1.%2.%3.%4"/>
      <w:lvlJc w:val="left"/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F4095"/>
    <w:rsid w:val="1ADF4095"/>
    <w:rsid w:val="53FE36F2"/>
    <w:rsid w:val="72B2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kern w:val="0"/>
      <w:sz w:val="26"/>
      <w:szCs w:val="26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2023-12-15T03:10:00Z</dcterms:created>
  <dc:creator>冬瓜</dc:creator>
  <cp:lastModifiedBy>冬瓜</cp:lastModifiedBy>
  <dcterms:modified xsi:type="dcterms:W3CDTF">2023-12-15T03:42:15Z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