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80B5">
      <w:pPr>
        <w:ind w:left="-359" w:leftChars="-171" w:right="-153" w:rightChars="-73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附件1</w:t>
      </w:r>
    </w:p>
    <w:p w14:paraId="339CED85">
      <w:pPr>
        <w:ind w:left="-359" w:leftChars="-171" w:right="-153" w:rightChars="-73"/>
        <w:jc w:val="center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</w:rPr>
        <w:t>湖南省高校思想政治教育研究先进单位申报表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36"/>
        <w:gridCol w:w="1439"/>
        <w:gridCol w:w="900"/>
        <w:gridCol w:w="1814"/>
        <w:gridCol w:w="1081"/>
        <w:gridCol w:w="2471"/>
      </w:tblGrid>
      <w:tr w14:paraId="4C33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 w14:paraId="26EB588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 w14:paraId="1CBE766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7D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 w14:paraId="1862AA3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F874C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E1C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471" w:type="dxa"/>
            <w:tcBorders>
              <w:left w:val="single" w:color="auto" w:sz="4" w:space="0"/>
            </w:tcBorders>
            <w:noWrap w:val="0"/>
            <w:vAlign w:val="center"/>
          </w:tcPr>
          <w:p w14:paraId="19D30F2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BA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 w14:paraId="76BB554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1439" w:type="dxa"/>
            <w:noWrap w:val="0"/>
            <w:vAlign w:val="center"/>
          </w:tcPr>
          <w:p w14:paraId="75E5F8A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DCE9C8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814" w:type="dxa"/>
            <w:tcBorders>
              <w:right w:val="single" w:color="auto" w:sz="4" w:space="0"/>
            </w:tcBorders>
            <w:noWrap w:val="0"/>
            <w:vAlign w:val="center"/>
          </w:tcPr>
          <w:p w14:paraId="41A1308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657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471" w:type="dxa"/>
            <w:tcBorders>
              <w:left w:val="single" w:color="auto" w:sz="4" w:space="0"/>
            </w:tcBorders>
            <w:noWrap w:val="0"/>
            <w:vAlign w:val="center"/>
          </w:tcPr>
          <w:p w14:paraId="6E7BE3BC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1B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1" w:hRule="atLeast"/>
          <w:jc w:val="center"/>
        </w:trPr>
        <w:tc>
          <w:tcPr>
            <w:tcW w:w="1019" w:type="dxa"/>
            <w:noWrap w:val="0"/>
            <w:vAlign w:val="center"/>
          </w:tcPr>
          <w:p w14:paraId="5BAC94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A648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AFED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170894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 w14:paraId="7053E7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0FD76E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2630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432BBE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1E73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448F86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395A9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 w14:paraId="4506CD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70F4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F7F371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41" w:type="dxa"/>
            <w:gridSpan w:val="6"/>
            <w:noWrap w:val="0"/>
            <w:vAlign w:val="center"/>
          </w:tcPr>
          <w:p w14:paraId="3CB7DB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2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1019" w:type="dxa"/>
            <w:noWrap w:val="0"/>
            <w:vAlign w:val="center"/>
          </w:tcPr>
          <w:p w14:paraId="39FCF345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C024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7911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1589BF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578EA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47F146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B44B3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21FC92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079B3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 w14:paraId="416291C8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1CF872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E2C2AF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41" w:type="dxa"/>
            <w:gridSpan w:val="6"/>
            <w:noWrap w:val="0"/>
            <w:vAlign w:val="bottom"/>
          </w:tcPr>
          <w:p w14:paraId="0AFDFC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ED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019" w:type="dxa"/>
            <w:noWrap w:val="0"/>
            <w:vAlign w:val="center"/>
          </w:tcPr>
          <w:p w14:paraId="38E550C8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院系处室意见</w:t>
            </w:r>
          </w:p>
        </w:tc>
        <w:tc>
          <w:tcPr>
            <w:tcW w:w="8041" w:type="dxa"/>
            <w:gridSpan w:val="6"/>
            <w:noWrap w:val="0"/>
            <w:vAlign w:val="bottom"/>
          </w:tcPr>
          <w:p w14:paraId="59EE7DFA">
            <w:pPr>
              <w:spacing w:line="400" w:lineRule="exact"/>
              <w:ind w:right="560" w:firstLine="6300" w:firstLineChars="2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盖章  </w:t>
            </w:r>
          </w:p>
          <w:p w14:paraId="4D97945C">
            <w:pPr>
              <w:spacing w:after="156" w:afterLines="50" w:line="400" w:lineRule="exact"/>
              <w:ind w:right="561" w:firstLine="5740" w:firstLineChars="20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410A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1019" w:type="dxa"/>
            <w:noWrap w:val="0"/>
            <w:vAlign w:val="center"/>
          </w:tcPr>
          <w:p w14:paraId="5F5F185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7F780D94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</w:t>
            </w:r>
          </w:p>
          <w:p w14:paraId="4BFF8D9A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</w:t>
            </w:r>
          </w:p>
          <w:p w14:paraId="29926EA7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 w14:paraId="7109973D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51E4312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41" w:type="dxa"/>
            <w:gridSpan w:val="6"/>
            <w:noWrap w:val="0"/>
            <w:vAlign w:val="bottom"/>
          </w:tcPr>
          <w:p w14:paraId="537C6A2E">
            <w:pPr>
              <w:spacing w:line="400" w:lineRule="exact"/>
              <w:ind w:right="560" w:firstLine="6300" w:firstLineChars="2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盖章  </w:t>
            </w:r>
          </w:p>
          <w:p w14:paraId="13AD33F7">
            <w:pPr>
              <w:spacing w:after="156" w:afterLines="50" w:line="400" w:lineRule="exact"/>
              <w:ind w:right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月  日</w:t>
            </w:r>
          </w:p>
        </w:tc>
      </w:tr>
      <w:tr w14:paraId="243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1019" w:type="dxa"/>
            <w:noWrap w:val="0"/>
            <w:vAlign w:val="center"/>
          </w:tcPr>
          <w:p w14:paraId="1CEA829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232C3E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9094895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A1007E8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</w:t>
            </w:r>
          </w:p>
          <w:p w14:paraId="6FEA7A87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129A61E6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A59117A"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41" w:type="dxa"/>
            <w:gridSpan w:val="6"/>
            <w:noWrap w:val="0"/>
            <w:vAlign w:val="bottom"/>
          </w:tcPr>
          <w:p w14:paraId="3E71663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湖南省高校思想政治教育研究会</w:t>
            </w:r>
          </w:p>
          <w:p w14:paraId="67E8870D">
            <w:pPr>
              <w:spacing w:after="156" w:afterLines="50"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14:paraId="484269B1"/>
    <w:p w14:paraId="3B3CA013">
      <w:pPr>
        <w:ind w:left="-359" w:leftChars="-171" w:right="-153" w:rightChars="-73"/>
        <w:rPr>
          <w:rFonts w:hint="eastAsia" w:ascii="仿宋_GB2312" w:hAnsi="华文中宋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hAnsi="华文中宋" w:eastAsia="仿宋_GB2312"/>
          <w:b/>
          <w:sz w:val="28"/>
          <w:szCs w:val="28"/>
        </w:rPr>
        <w:t>附件2</w:t>
      </w:r>
    </w:p>
    <w:p w14:paraId="3AAA2C2A">
      <w:pPr>
        <w:ind w:left="-359" w:leftChars="-171" w:right="-153" w:rightChars="-73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华文中宋" w:hAnsi="华文中宋" w:eastAsia="华文中宋"/>
          <w:b/>
          <w:sz w:val="36"/>
        </w:rPr>
        <w:t>湖南省高校思想政治教育工作先进个人推荐表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99"/>
        <w:gridCol w:w="719"/>
        <w:gridCol w:w="1066"/>
        <w:gridCol w:w="1375"/>
        <w:gridCol w:w="1145"/>
        <w:gridCol w:w="117"/>
        <w:gridCol w:w="900"/>
        <w:gridCol w:w="129"/>
        <w:gridCol w:w="2089"/>
      </w:tblGrid>
      <w:tr w14:paraId="19BF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89DC1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2FDB3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35D08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45" w:type="dxa"/>
            <w:noWrap w:val="0"/>
            <w:vAlign w:val="center"/>
          </w:tcPr>
          <w:p w14:paraId="5E53B1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374C3D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089" w:type="dxa"/>
            <w:noWrap w:val="0"/>
            <w:vAlign w:val="center"/>
          </w:tcPr>
          <w:p w14:paraId="788892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C75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023B5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0C660B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C8A72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 w14:paraId="4255C3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A81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094CDC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E55B1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BD64D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现任职务、职称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 w14:paraId="424C3E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8D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299EFD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540" w:type="dxa"/>
            <w:gridSpan w:val="8"/>
            <w:noWrap w:val="0"/>
            <w:vAlign w:val="center"/>
          </w:tcPr>
          <w:p w14:paraId="27A6CE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69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94" w:type="dxa"/>
            <w:gridSpan w:val="3"/>
            <w:noWrap w:val="0"/>
            <w:vAlign w:val="center"/>
          </w:tcPr>
          <w:p w14:paraId="3BDC0C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从事工作及年限</w:t>
            </w:r>
          </w:p>
        </w:tc>
        <w:tc>
          <w:tcPr>
            <w:tcW w:w="6821" w:type="dxa"/>
            <w:gridSpan w:val="7"/>
            <w:noWrap w:val="0"/>
            <w:vAlign w:val="center"/>
          </w:tcPr>
          <w:p w14:paraId="31C335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</w:tc>
      </w:tr>
      <w:tr w14:paraId="7E19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2C9431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1F0758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FB7E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6C5264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94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876" w:type="dxa"/>
            <w:noWrap w:val="0"/>
            <w:vAlign w:val="center"/>
          </w:tcPr>
          <w:p w14:paraId="31C58C03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A643316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2893B8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3617E84F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808317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5E9A3B4F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51EF9D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2BFF1EFB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966AD44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 w14:paraId="07606A36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59B0C5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F4DA3A5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6E2E4DB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CBECFE4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39" w:type="dxa"/>
            <w:gridSpan w:val="9"/>
            <w:noWrap w:val="0"/>
            <w:vAlign w:val="center"/>
          </w:tcPr>
          <w:p w14:paraId="0AF3A8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00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76" w:type="dxa"/>
            <w:noWrap w:val="0"/>
            <w:vAlign w:val="center"/>
          </w:tcPr>
          <w:p w14:paraId="2C0C6DEE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1F774CC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669E24D2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9C7731E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579F2337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CC29AE7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6228F30A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5ADFD9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 w14:paraId="143DCC89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6CFC1A7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39" w:type="dxa"/>
            <w:gridSpan w:val="9"/>
            <w:noWrap w:val="0"/>
            <w:vAlign w:val="bottom"/>
          </w:tcPr>
          <w:p w14:paraId="1FD4F1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8A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9E4B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院系处室意见</w:t>
            </w:r>
          </w:p>
        </w:tc>
        <w:tc>
          <w:tcPr>
            <w:tcW w:w="8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9690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盖章  </w:t>
            </w:r>
          </w:p>
          <w:p w14:paraId="6E91F7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日</w:t>
            </w:r>
          </w:p>
        </w:tc>
      </w:tr>
      <w:tr w14:paraId="42A4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B924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 w14:paraId="0F588EDF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</w:t>
            </w:r>
          </w:p>
          <w:p w14:paraId="7E1C3381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</w:t>
            </w:r>
          </w:p>
          <w:p w14:paraId="3129F66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 w14:paraId="47C3AFB5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50F6C67E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4427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盖章  </w:t>
            </w:r>
          </w:p>
          <w:p w14:paraId="154532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日</w:t>
            </w:r>
          </w:p>
        </w:tc>
      </w:tr>
      <w:tr w14:paraId="0012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41AA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45083C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B2D3DB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</w:t>
            </w:r>
          </w:p>
          <w:p w14:paraId="5C14FB50">
            <w:pPr>
              <w:spacing w:line="6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210EBB04">
            <w:pPr>
              <w:spacing w:line="6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5F01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湖南省高校思想政治教育研究会</w:t>
            </w:r>
          </w:p>
          <w:p w14:paraId="3F54A3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年  月  日</w:t>
            </w:r>
          </w:p>
        </w:tc>
      </w:tr>
    </w:tbl>
    <w:p w14:paraId="770A3B58">
      <w:pPr>
        <w:rPr>
          <w:rFonts w:hint="eastAsia"/>
        </w:rPr>
      </w:pPr>
    </w:p>
    <w:p w14:paraId="193EC2F5">
      <w:pPr>
        <w:rPr>
          <w:rFonts w:hint="eastAsia" w:eastAsia="仿宋_GB2312"/>
          <w:b/>
          <w:sz w:val="28"/>
          <w:szCs w:val="28"/>
        </w:rPr>
      </w:pPr>
      <w:r>
        <w:rPr>
          <w:rFonts w:hint="eastAsia" w:ascii="仿宋_GB2312" w:eastAsia="仿宋_GB2312"/>
          <w:bCs/>
          <w:color w:val="0C0C0C"/>
          <w:sz w:val="28"/>
          <w:szCs w:val="28"/>
        </w:rPr>
        <w:t>附件</w:t>
      </w:r>
      <w:r>
        <w:rPr>
          <w:rFonts w:hint="eastAsia" w:eastAsia="仿宋_GB2312"/>
          <w:bCs/>
          <w:color w:val="0C0C0C"/>
          <w:sz w:val="28"/>
          <w:szCs w:val="28"/>
          <w:lang w:val="en-US" w:eastAsia="zh-CN"/>
        </w:rPr>
        <w:t>3</w:t>
      </w:r>
      <w:r>
        <w:rPr>
          <w:rFonts w:hint="eastAsia" w:eastAsia="仿宋_GB2312"/>
          <w:bCs/>
          <w:color w:val="0C0C0C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margin" w:tblpXSpec="right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</w:tblGrid>
      <w:tr w14:paraId="792A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noWrap w:val="0"/>
            <w:vAlign w:val="center"/>
          </w:tcPr>
          <w:p w14:paraId="0A48B2E7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类别</w:t>
            </w:r>
          </w:p>
        </w:tc>
        <w:tc>
          <w:tcPr>
            <w:tcW w:w="1980" w:type="dxa"/>
            <w:noWrap w:val="0"/>
            <w:vAlign w:val="top"/>
          </w:tcPr>
          <w:p w14:paraId="6B578971">
            <w:pPr>
              <w:rPr>
                <w:rFonts w:hint="eastAsia"/>
                <w:sz w:val="24"/>
              </w:rPr>
            </w:pPr>
          </w:p>
        </w:tc>
      </w:tr>
      <w:tr w14:paraId="7F31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noWrap w:val="0"/>
            <w:vAlign w:val="center"/>
          </w:tcPr>
          <w:p w14:paraId="2B7FA663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编号</w:t>
            </w:r>
          </w:p>
        </w:tc>
        <w:tc>
          <w:tcPr>
            <w:tcW w:w="1980" w:type="dxa"/>
            <w:noWrap w:val="0"/>
            <w:vAlign w:val="top"/>
          </w:tcPr>
          <w:p w14:paraId="2A223D23">
            <w:pPr>
              <w:rPr>
                <w:rFonts w:hint="eastAsia"/>
                <w:sz w:val="24"/>
              </w:rPr>
            </w:pPr>
          </w:p>
        </w:tc>
      </w:tr>
    </w:tbl>
    <w:p w14:paraId="768377DC">
      <w:pPr>
        <w:rPr>
          <w:rFonts w:hint="eastAsia"/>
        </w:rPr>
      </w:pPr>
    </w:p>
    <w:p w14:paraId="2C19BE58">
      <w:pPr>
        <w:rPr>
          <w:rFonts w:hint="eastAsia"/>
        </w:rPr>
      </w:pPr>
    </w:p>
    <w:p w14:paraId="2C096995">
      <w:pPr>
        <w:rPr>
          <w:rFonts w:hint="eastAsia"/>
        </w:rPr>
      </w:pPr>
    </w:p>
    <w:p w14:paraId="001B5E1C">
      <w:pPr>
        <w:rPr>
          <w:rFonts w:hint="eastAsia"/>
        </w:rPr>
      </w:pPr>
    </w:p>
    <w:p w14:paraId="76283686">
      <w:pPr>
        <w:rPr>
          <w:rFonts w:hint="eastAsia"/>
        </w:rPr>
      </w:pPr>
    </w:p>
    <w:p w14:paraId="000EC831">
      <w:pPr>
        <w:jc w:val="center"/>
        <w:rPr>
          <w:rFonts w:hint="eastAsia"/>
          <w:b/>
          <w:color w:val="000000"/>
          <w:sz w:val="44"/>
        </w:rPr>
      </w:pPr>
      <w:r>
        <w:rPr>
          <w:rFonts w:hint="eastAsia" w:ascii="宋体" w:hAnsi="宋体"/>
          <w:b/>
          <w:color w:val="000000"/>
          <w:sz w:val="44"/>
        </w:rPr>
        <w:t>湖南省高校思想政治教育研究会</w:t>
      </w:r>
    </w:p>
    <w:p w14:paraId="2C445C62">
      <w:pPr>
        <w:jc w:val="center"/>
        <w:rPr>
          <w:rFonts w:hint="eastAsia"/>
          <w:b/>
          <w:color w:val="000000"/>
          <w:sz w:val="32"/>
        </w:rPr>
      </w:pPr>
    </w:p>
    <w:p w14:paraId="68405DFE">
      <w:pPr>
        <w:jc w:val="center"/>
        <w:rPr>
          <w:rFonts w:hint="eastAsia"/>
          <w:b/>
          <w:color w:val="000000"/>
          <w:sz w:val="32"/>
        </w:rPr>
      </w:pPr>
    </w:p>
    <w:p w14:paraId="57D7F49E">
      <w:pPr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202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color w:val="000000"/>
          <w:sz w:val="32"/>
          <w:szCs w:val="32"/>
        </w:rPr>
        <w:t>年高校思想政治教育优秀论文、案例、专著</w:t>
      </w:r>
    </w:p>
    <w:p w14:paraId="35C295B7">
      <w:pPr>
        <w:jc w:val="center"/>
        <w:rPr>
          <w:rFonts w:hint="eastAsia"/>
          <w:color w:val="000000"/>
          <w:sz w:val="32"/>
        </w:rPr>
      </w:pPr>
    </w:p>
    <w:p w14:paraId="0D630097">
      <w:pPr>
        <w:jc w:val="center"/>
        <w:rPr>
          <w:rFonts w:hint="eastAsia"/>
          <w:color w:val="000000"/>
          <w:sz w:val="32"/>
        </w:rPr>
      </w:pPr>
    </w:p>
    <w:p w14:paraId="23CE05E1">
      <w:pPr>
        <w:jc w:val="center"/>
        <w:rPr>
          <w:rFonts w:hint="eastAsia"/>
          <w:b/>
          <w:color w:val="000000"/>
          <w:sz w:val="72"/>
        </w:rPr>
      </w:pPr>
      <w:r>
        <w:rPr>
          <w:rFonts w:hint="eastAsia" w:ascii="宋体" w:hAnsi="宋体"/>
          <w:b/>
          <w:color w:val="000000"/>
          <w:sz w:val="72"/>
        </w:rPr>
        <w:t>申</w:t>
      </w:r>
      <w:r>
        <w:rPr>
          <w:rFonts w:hint="eastAsia" w:hAnsi="宋体"/>
          <w:b/>
          <w:color w:val="000000"/>
          <w:sz w:val="72"/>
        </w:rPr>
        <w:t xml:space="preserve">  </w:t>
      </w:r>
      <w:r>
        <w:rPr>
          <w:rFonts w:hint="eastAsia" w:ascii="宋体" w:hAnsi="宋体"/>
          <w:b/>
          <w:color w:val="000000"/>
          <w:sz w:val="72"/>
        </w:rPr>
        <w:t>报</w:t>
      </w:r>
      <w:r>
        <w:rPr>
          <w:rFonts w:hint="eastAsia" w:hAnsi="宋体"/>
          <w:b/>
          <w:color w:val="000000"/>
          <w:sz w:val="72"/>
        </w:rPr>
        <w:t xml:space="preserve">  </w:t>
      </w:r>
      <w:r>
        <w:rPr>
          <w:rFonts w:hint="eastAsia" w:ascii="宋体" w:hAnsi="宋体"/>
          <w:b/>
          <w:color w:val="000000"/>
          <w:sz w:val="72"/>
        </w:rPr>
        <w:t>表</w:t>
      </w:r>
    </w:p>
    <w:p w14:paraId="3563F9A3">
      <w:pPr>
        <w:jc w:val="center"/>
        <w:rPr>
          <w:rFonts w:hint="eastAsia"/>
          <w:b/>
          <w:color w:val="000000"/>
          <w:sz w:val="44"/>
        </w:rPr>
      </w:pPr>
    </w:p>
    <w:p w14:paraId="61ECEFF8">
      <w:pPr>
        <w:jc w:val="center"/>
        <w:rPr>
          <w:rFonts w:hint="eastAsia"/>
          <w:b/>
          <w:color w:val="000000"/>
          <w:sz w:val="44"/>
        </w:rPr>
      </w:pPr>
    </w:p>
    <w:p w14:paraId="58863884">
      <w:pPr>
        <w:autoSpaceDE w:val="0"/>
        <w:autoSpaceDN w:val="0"/>
        <w:adjustRightInd w:val="0"/>
        <w:spacing w:line="500" w:lineRule="exact"/>
        <w:ind w:firstLine="980" w:firstLineChars="3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论文(案例、专著)题目：</w:t>
      </w:r>
      <w:r>
        <w:rPr>
          <w:rFonts w:hint="eastAsia" w:ascii="宋体" w:cs="宋体"/>
          <w:szCs w:val="21"/>
          <w:u w:val="single"/>
          <w:lang w:val="zh-CN"/>
        </w:rPr>
        <w:t xml:space="preserve">                                 </w:t>
      </w:r>
    </w:p>
    <w:p w14:paraId="00D0EB89">
      <w:pPr>
        <w:spacing w:line="800" w:lineRule="exact"/>
        <w:ind w:firstLine="980" w:firstLineChars="35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申       报       者：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</w:t>
      </w:r>
    </w:p>
    <w:p w14:paraId="23BE7987">
      <w:pPr>
        <w:spacing w:line="800" w:lineRule="exact"/>
        <w:ind w:firstLine="980" w:firstLineChars="3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    系    电    话：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</w:t>
      </w:r>
    </w:p>
    <w:p w14:paraId="2A433E9D">
      <w:pPr>
        <w:spacing w:line="800" w:lineRule="exact"/>
        <w:ind w:firstLine="980" w:firstLineChars="350"/>
        <w:rPr>
          <w:rFonts w:hint="eastAsia"/>
        </w:rPr>
      </w:pPr>
      <w:r>
        <w:rPr>
          <w:rFonts w:hint="eastAsia" w:ascii="黑体" w:eastAsia="黑体"/>
          <w:sz w:val="28"/>
          <w:szCs w:val="28"/>
        </w:rPr>
        <w:t>推  荐  单  位(盖章)：</w:t>
      </w:r>
      <w:r>
        <w:rPr>
          <w:rFonts w:hint="eastAsia"/>
          <w:u w:val="single"/>
        </w:rPr>
        <w:t xml:space="preserve">                                 </w:t>
      </w:r>
    </w:p>
    <w:p w14:paraId="43E16BCB">
      <w:pPr>
        <w:rPr>
          <w:rFonts w:hint="eastAsia"/>
          <w:color w:val="000000"/>
          <w:sz w:val="27"/>
        </w:rPr>
      </w:pPr>
    </w:p>
    <w:p w14:paraId="00FBB888">
      <w:pPr>
        <w:rPr>
          <w:rFonts w:hint="eastAsia"/>
          <w:color w:val="000000"/>
          <w:sz w:val="27"/>
        </w:rPr>
      </w:pPr>
    </w:p>
    <w:p w14:paraId="669F1A07">
      <w:pPr>
        <w:rPr>
          <w:rFonts w:hint="eastAsia"/>
          <w:color w:val="000000"/>
          <w:sz w:val="27"/>
        </w:rPr>
      </w:pPr>
    </w:p>
    <w:p w14:paraId="5E98FE5F">
      <w:pPr>
        <w:rPr>
          <w:rFonts w:hint="eastAsia"/>
          <w:color w:val="000000"/>
          <w:sz w:val="27"/>
        </w:rPr>
      </w:pPr>
    </w:p>
    <w:p w14:paraId="08D14F77">
      <w:pPr>
        <w:rPr>
          <w:rFonts w:hint="eastAsia"/>
          <w:color w:val="000000"/>
          <w:sz w:val="27"/>
        </w:rPr>
      </w:pPr>
    </w:p>
    <w:p w14:paraId="4AF4C754">
      <w:pPr>
        <w:rPr>
          <w:rFonts w:hint="eastAsia"/>
          <w:color w:val="000000"/>
          <w:sz w:val="27"/>
        </w:rPr>
      </w:pPr>
    </w:p>
    <w:p w14:paraId="741D9E2A">
      <w:pPr>
        <w:jc w:val="center"/>
        <w:rPr>
          <w:rFonts w:hint="eastAsia"/>
          <w:color w:val="000000"/>
          <w:sz w:val="27"/>
        </w:rPr>
      </w:pPr>
      <w:r>
        <w:rPr>
          <w:rFonts w:hint="eastAsia" w:ascii="宋体" w:hAnsi="宋体"/>
          <w:color w:val="000000"/>
          <w:sz w:val="32"/>
        </w:rPr>
        <w:t>申报日期：</w:t>
      </w:r>
      <w:r>
        <w:rPr>
          <w:rFonts w:hint="eastAsia" w:hAnsi="宋体"/>
          <w:color w:val="000000"/>
          <w:sz w:val="32"/>
        </w:rPr>
        <w:t xml:space="preserve"> </w:t>
      </w:r>
      <w:r>
        <w:rPr>
          <w:rFonts w:hint="eastAsia" w:hAnsi="宋体"/>
          <w:color w:val="000000"/>
          <w:sz w:val="32"/>
          <w:u w:val="single"/>
        </w:rPr>
        <w:t xml:space="preserve">     </w:t>
      </w:r>
      <w:r>
        <w:rPr>
          <w:rFonts w:hint="eastAsia" w:hAnsi="宋体"/>
          <w:color w:val="000000"/>
          <w:sz w:val="32"/>
        </w:rPr>
        <w:t xml:space="preserve">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</w:rPr>
        <w:t>日</w:t>
      </w:r>
    </w:p>
    <w:p w14:paraId="1CDE0454">
      <w:pPr>
        <w:rPr>
          <w:rFonts w:hint="eastAsia"/>
          <w:color w:val="000000"/>
          <w:sz w:val="27"/>
        </w:rPr>
      </w:pPr>
    </w:p>
    <w:p w14:paraId="1C62AFA3">
      <w:pPr>
        <w:jc w:val="center"/>
        <w:rPr>
          <w:rFonts w:hint="eastAsia" w:ascii="黑体" w:hAnsi="宋体" w:eastAsia="黑体"/>
          <w:color w:val="000000"/>
          <w:sz w:val="36"/>
        </w:rPr>
      </w:pPr>
      <w:r>
        <w:rPr>
          <w:rFonts w:hint="eastAsia" w:ascii="黑体" w:hAnsi="宋体" w:eastAsia="黑体"/>
          <w:color w:val="000000"/>
          <w:sz w:val="36"/>
        </w:rPr>
        <w:t>填表说明</w:t>
      </w:r>
    </w:p>
    <w:p w14:paraId="6B722B7E">
      <w:pPr>
        <w:jc w:val="center"/>
        <w:rPr>
          <w:rFonts w:hint="eastAsia" w:ascii="黑体" w:hAnsi="宋体" w:eastAsia="黑体"/>
          <w:color w:val="000000"/>
          <w:sz w:val="32"/>
        </w:rPr>
      </w:pPr>
    </w:p>
    <w:p w14:paraId="5C60C62A"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宋体" w:eastAsia="仿宋"/>
          <w:color w:val="000000"/>
          <w:sz w:val="28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一、论文(案例、专著)“类别”按以下分类填写：</w:t>
      </w:r>
    </w:p>
    <w:p w14:paraId="659A6624">
      <w:pPr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 xml:space="preserve"> 1、基础理论研究、学科建设</w:t>
      </w:r>
    </w:p>
    <w:p w14:paraId="114AA5BA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2、德育研究、学生思想政治工作</w:t>
      </w:r>
    </w:p>
    <w:p w14:paraId="0E039301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3、教师工作及思想政治工作队伍建设</w:t>
      </w:r>
    </w:p>
    <w:p w14:paraId="6A0F54F7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4、思想政治教育课程及教学研究</w:t>
      </w:r>
    </w:p>
    <w:p w14:paraId="174EA68F"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5、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党建工作及其它</w:t>
      </w:r>
    </w:p>
    <w:p w14:paraId="2CB636E9"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二、各栏目内容如果写不下，可另附页，所附纸张规格与此表相同（</w:t>
      </w:r>
      <w:r>
        <w:rPr>
          <w:rFonts w:eastAsia="仿宋_GB2312"/>
          <w:color w:val="000000"/>
          <w:sz w:val="28"/>
          <w:szCs w:val="28"/>
        </w:rPr>
        <w:t>A4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）。</w:t>
      </w:r>
    </w:p>
    <w:p w14:paraId="1357B442"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三、此表连同成果原件(或复印件)一</w:t>
      </w:r>
      <w:r>
        <w:rPr>
          <w:rFonts w:eastAsia="仿宋_GB2312"/>
          <w:color w:val="000000"/>
          <w:sz w:val="28"/>
          <w:szCs w:val="28"/>
        </w:rPr>
        <w:t>式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份，按评选通知中的要求报送。</w:t>
      </w:r>
    </w:p>
    <w:p w14:paraId="73F3A9E0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四、推荐单位意见栏，研究会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及各分支机构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推荐，各高校以科研主管部门推荐。</w:t>
      </w:r>
    </w:p>
    <w:p w14:paraId="3B068135">
      <w:pPr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32C7B6FA">
      <w:pPr>
        <w:rPr>
          <w:rFonts w:hint="eastAsia" w:ascii="仿宋" w:hAnsi="宋体" w:eastAsia="仿宋"/>
          <w:color w:val="000000"/>
          <w:sz w:val="26"/>
        </w:rPr>
      </w:pPr>
    </w:p>
    <w:p w14:paraId="00CD130B">
      <w:pPr>
        <w:rPr>
          <w:rFonts w:hint="eastAsia" w:ascii="仿宋" w:hAnsi="宋体" w:eastAsia="仿宋"/>
          <w:color w:val="000000"/>
          <w:sz w:val="26"/>
        </w:rPr>
      </w:pPr>
    </w:p>
    <w:p w14:paraId="1D1F4E9F">
      <w:pPr>
        <w:rPr>
          <w:rFonts w:hint="eastAsia" w:ascii="仿宋" w:hAnsi="宋体" w:eastAsia="仿宋"/>
          <w:color w:val="000000"/>
          <w:sz w:val="26"/>
        </w:rPr>
      </w:pPr>
    </w:p>
    <w:p w14:paraId="47429A01">
      <w:pPr>
        <w:rPr>
          <w:rFonts w:hint="eastAsia" w:ascii="仿宋" w:hAnsi="宋体" w:eastAsia="仿宋"/>
          <w:color w:val="000000"/>
          <w:sz w:val="26"/>
        </w:rPr>
      </w:pPr>
    </w:p>
    <w:p w14:paraId="43DD5DEA">
      <w:pPr>
        <w:rPr>
          <w:rFonts w:hint="eastAsia" w:ascii="仿宋" w:hAnsi="宋体" w:eastAsia="仿宋"/>
          <w:color w:val="000000"/>
          <w:sz w:val="26"/>
        </w:rPr>
      </w:pPr>
    </w:p>
    <w:p w14:paraId="113D80B9">
      <w:pPr>
        <w:rPr>
          <w:rFonts w:hint="eastAsia" w:ascii="仿宋" w:hAnsi="宋体" w:eastAsia="仿宋"/>
          <w:color w:val="000000"/>
          <w:sz w:val="26"/>
        </w:rPr>
      </w:pPr>
    </w:p>
    <w:p w14:paraId="2D7E56F8">
      <w:pPr>
        <w:rPr>
          <w:rFonts w:hint="eastAsia" w:ascii="仿宋" w:hAnsi="宋体" w:eastAsia="仿宋"/>
          <w:color w:val="000000"/>
          <w:sz w:val="26"/>
        </w:rPr>
      </w:pPr>
    </w:p>
    <w:tbl>
      <w:tblPr>
        <w:tblStyle w:val="3"/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95"/>
        <w:gridCol w:w="419"/>
        <w:gridCol w:w="1021"/>
        <w:gridCol w:w="660"/>
        <w:gridCol w:w="1128"/>
        <w:gridCol w:w="266"/>
        <w:gridCol w:w="634"/>
        <w:gridCol w:w="1365"/>
        <w:gridCol w:w="75"/>
        <w:gridCol w:w="2040"/>
      </w:tblGrid>
      <w:tr w14:paraId="0C50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2" w:type="dxa"/>
            <w:gridSpan w:val="2"/>
            <w:noWrap w:val="0"/>
            <w:vAlign w:val="center"/>
          </w:tcPr>
          <w:p w14:paraId="67C4F11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作者姓名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72B07E0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458C0C7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D426E56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76FD8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040" w:type="dxa"/>
            <w:noWrap w:val="0"/>
            <w:vAlign w:val="center"/>
          </w:tcPr>
          <w:p w14:paraId="7C18E482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54F4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2" w:type="dxa"/>
            <w:gridSpan w:val="2"/>
            <w:noWrap w:val="0"/>
            <w:vAlign w:val="center"/>
          </w:tcPr>
          <w:p w14:paraId="534ED80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128" w:type="dxa"/>
            <w:gridSpan w:val="6"/>
            <w:noWrap w:val="0"/>
            <w:vAlign w:val="center"/>
          </w:tcPr>
          <w:p w14:paraId="1827E5E0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581D59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职务/职称</w:t>
            </w:r>
          </w:p>
        </w:tc>
        <w:tc>
          <w:tcPr>
            <w:tcW w:w="2040" w:type="dxa"/>
            <w:noWrap w:val="0"/>
            <w:vAlign w:val="center"/>
          </w:tcPr>
          <w:p w14:paraId="722C48B8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55FA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2" w:type="dxa"/>
            <w:gridSpan w:val="2"/>
            <w:noWrap w:val="0"/>
            <w:vAlign w:val="center"/>
          </w:tcPr>
          <w:p w14:paraId="7AF0651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通信地址</w:t>
            </w:r>
          </w:p>
        </w:tc>
        <w:tc>
          <w:tcPr>
            <w:tcW w:w="4128" w:type="dxa"/>
            <w:gridSpan w:val="6"/>
            <w:noWrap w:val="0"/>
            <w:vAlign w:val="center"/>
          </w:tcPr>
          <w:p w14:paraId="265F7BC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AF400B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040" w:type="dxa"/>
            <w:noWrap w:val="0"/>
            <w:vAlign w:val="center"/>
          </w:tcPr>
          <w:p w14:paraId="4760E37A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D90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2" w:type="dxa"/>
            <w:gridSpan w:val="2"/>
            <w:noWrap w:val="0"/>
            <w:vAlign w:val="center"/>
          </w:tcPr>
          <w:p w14:paraId="76628384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88B7469">
            <w:pPr>
              <w:ind w:firstLine="120" w:firstLineChars="5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39AFB9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 w14:paraId="72187BD2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D760E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E-mail</w:t>
            </w:r>
          </w:p>
        </w:tc>
        <w:tc>
          <w:tcPr>
            <w:tcW w:w="2040" w:type="dxa"/>
            <w:noWrap w:val="0"/>
            <w:vAlign w:val="center"/>
          </w:tcPr>
          <w:p w14:paraId="2291FA1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5BD8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C4EC6A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论文（案例、专著）题目</w:t>
            </w:r>
          </w:p>
        </w:tc>
        <w:tc>
          <w:tcPr>
            <w:tcW w:w="616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26125E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7500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669ED4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论文（案例、专著）类别</w:t>
            </w:r>
          </w:p>
        </w:tc>
        <w:tc>
          <w:tcPr>
            <w:tcW w:w="616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B18B30B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</w:t>
            </w:r>
          </w:p>
        </w:tc>
      </w:tr>
      <w:tr w14:paraId="7275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631" w:type="dxa"/>
            <w:gridSpan w:val="3"/>
            <w:vMerge w:val="restart"/>
            <w:noWrap w:val="0"/>
            <w:vAlign w:val="center"/>
          </w:tcPr>
          <w:p w14:paraId="61F9A33B"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何时提交</w:t>
            </w:r>
          </w:p>
          <w:p w14:paraId="1945778F"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何学术会议</w:t>
            </w:r>
          </w:p>
        </w:tc>
        <w:tc>
          <w:tcPr>
            <w:tcW w:w="3075" w:type="dxa"/>
            <w:gridSpan w:val="4"/>
            <w:vMerge w:val="restart"/>
            <w:noWrap w:val="0"/>
            <w:vAlign w:val="center"/>
          </w:tcPr>
          <w:p w14:paraId="3BF89750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BABD2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书面交流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ACC08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会议宣读</w:t>
            </w:r>
          </w:p>
        </w:tc>
      </w:tr>
      <w:tr w14:paraId="23A6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631" w:type="dxa"/>
            <w:gridSpan w:val="3"/>
            <w:vMerge w:val="continue"/>
            <w:noWrap w:val="0"/>
            <w:vAlign w:val="center"/>
          </w:tcPr>
          <w:p w14:paraId="11C4BCD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075" w:type="dxa"/>
            <w:gridSpan w:val="4"/>
            <w:vMerge w:val="continue"/>
            <w:noWrap w:val="0"/>
            <w:vAlign w:val="center"/>
          </w:tcPr>
          <w:p w14:paraId="5B944864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DF10A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9C3536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43B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631" w:type="dxa"/>
            <w:gridSpan w:val="3"/>
            <w:noWrap w:val="0"/>
            <w:vAlign w:val="center"/>
          </w:tcPr>
          <w:p w14:paraId="3F0F2B6B"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何时发表在何种刊物或报纸（或何时由何出版社出版）</w:t>
            </w:r>
          </w:p>
        </w:tc>
        <w:tc>
          <w:tcPr>
            <w:tcW w:w="7189" w:type="dxa"/>
            <w:gridSpan w:val="8"/>
            <w:noWrap w:val="0"/>
            <w:vAlign w:val="center"/>
          </w:tcPr>
          <w:p w14:paraId="03CE862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79A6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9" w:hRule="atLeast"/>
        </w:trPr>
        <w:tc>
          <w:tcPr>
            <w:tcW w:w="717" w:type="dxa"/>
            <w:noWrap w:val="0"/>
            <w:textDirection w:val="tbRlV"/>
            <w:vAlign w:val="center"/>
          </w:tcPr>
          <w:p w14:paraId="0F817D9F">
            <w:pPr>
              <w:ind w:left="113" w:right="113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论文（案例、专著）主要内容</w:t>
            </w:r>
          </w:p>
        </w:tc>
        <w:tc>
          <w:tcPr>
            <w:tcW w:w="8103" w:type="dxa"/>
            <w:gridSpan w:val="10"/>
            <w:noWrap w:val="0"/>
            <w:vAlign w:val="top"/>
          </w:tcPr>
          <w:p w14:paraId="56521B04">
            <w:pPr>
              <w:ind w:firstLine="482" w:firstLineChars="200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</w:p>
        </w:tc>
      </w:tr>
    </w:tbl>
    <w:p w14:paraId="66E57BCE">
      <w:pPr>
        <w:rPr>
          <w:vanish/>
        </w:rPr>
      </w:pPr>
    </w:p>
    <w:tbl>
      <w:tblPr>
        <w:tblStyle w:val="3"/>
        <w:tblpPr w:leftFromText="182" w:rightFromText="182" w:vertAnchor="text" w:horzAnchor="margin" w:tblpX="-170" w:tblpY="322"/>
        <w:tblOverlap w:val="never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253"/>
      </w:tblGrid>
      <w:tr w14:paraId="68E7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4" w:hRule="atLeast"/>
        </w:trPr>
        <w:tc>
          <w:tcPr>
            <w:tcW w:w="572" w:type="dxa"/>
            <w:noWrap w:val="0"/>
            <w:textDirection w:val="tbRlV"/>
            <w:vAlign w:val="center"/>
          </w:tcPr>
          <w:p w14:paraId="56E3B532">
            <w:pPr>
              <w:ind w:right="113" w:firstLine="240" w:firstLineChars="10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论文（案例、专著）主要内容</w:t>
            </w:r>
          </w:p>
        </w:tc>
        <w:tc>
          <w:tcPr>
            <w:tcW w:w="8253" w:type="dxa"/>
            <w:noWrap w:val="0"/>
            <w:vAlign w:val="center"/>
          </w:tcPr>
          <w:p w14:paraId="5D45248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913A800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5247656E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6907F4F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FBD7891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55BF9DE1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2E186F2">
            <w:pPr>
              <w:ind w:left="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93BCBD6">
            <w:pPr>
              <w:ind w:left="366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1282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572" w:type="dxa"/>
            <w:noWrap w:val="0"/>
            <w:vAlign w:val="center"/>
          </w:tcPr>
          <w:p w14:paraId="08503789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推 荐</w:t>
            </w:r>
          </w:p>
          <w:p w14:paraId="253BCAF7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</w:t>
            </w:r>
          </w:p>
          <w:p w14:paraId="64C20C2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位</w:t>
            </w:r>
          </w:p>
          <w:p w14:paraId="1006BEA2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意</w:t>
            </w:r>
          </w:p>
          <w:p w14:paraId="4E5E2E6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8253" w:type="dxa"/>
            <w:noWrap w:val="0"/>
            <w:vAlign w:val="top"/>
          </w:tcPr>
          <w:p w14:paraId="0E16DBA2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A39E9C4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F4F8E5B"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F2027A0">
            <w:pPr>
              <w:ind w:firstLine="600" w:firstLineChars="250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 w14:paraId="2EFD7846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3560F65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4D768C1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负责人：                        推荐单位(盖章)</w:t>
            </w:r>
          </w:p>
          <w:p w14:paraId="79C92587"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  </w:t>
            </w:r>
          </w:p>
          <w:p w14:paraId="05F7677B">
            <w:pPr>
              <w:ind w:firstLine="4560" w:firstLineChars="19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年    月   日</w:t>
            </w:r>
          </w:p>
        </w:tc>
      </w:tr>
      <w:tr w14:paraId="39A5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72" w:type="dxa"/>
            <w:noWrap w:val="0"/>
            <w:vAlign w:val="center"/>
          </w:tcPr>
          <w:p w14:paraId="0AEF05F5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</w:t>
            </w:r>
          </w:p>
          <w:p w14:paraId="44DEB79C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家</w:t>
            </w:r>
          </w:p>
          <w:p w14:paraId="201033A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</w:t>
            </w:r>
          </w:p>
          <w:p w14:paraId="5E366A1E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</w:t>
            </w:r>
          </w:p>
          <w:p w14:paraId="1C1B8854"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意</w:t>
            </w:r>
          </w:p>
          <w:p w14:paraId="2319F6B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8253" w:type="dxa"/>
            <w:noWrap w:val="0"/>
            <w:vAlign w:val="top"/>
          </w:tcPr>
          <w:p w14:paraId="584B8489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51DB42A4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D16DF7B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2936C90A">
            <w:pPr>
              <w:ind w:firstLine="600" w:firstLineChars="250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 w14:paraId="29A566A3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9424AFC">
            <w:pPr>
              <w:ind w:firstLine="600" w:firstLineChars="2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负责人：                            年    月   日</w:t>
            </w:r>
          </w:p>
        </w:tc>
      </w:tr>
      <w:tr w14:paraId="5062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572" w:type="dxa"/>
            <w:noWrap w:val="0"/>
            <w:vAlign w:val="center"/>
          </w:tcPr>
          <w:p w14:paraId="5E0494A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湖南省高校思想政治教育研究会审定意见</w:t>
            </w:r>
          </w:p>
        </w:tc>
        <w:tc>
          <w:tcPr>
            <w:tcW w:w="8253" w:type="dxa"/>
            <w:noWrap w:val="0"/>
            <w:vAlign w:val="top"/>
          </w:tcPr>
          <w:p w14:paraId="1595E4FE"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364403E"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</w:t>
            </w:r>
          </w:p>
          <w:p w14:paraId="11A5127E">
            <w:pPr>
              <w:ind w:firstLine="5520" w:firstLineChars="2300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 w14:paraId="04D4D85F">
            <w:pPr>
              <w:ind w:firstLine="5520" w:firstLineChars="23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7E7B0147">
            <w:pPr>
              <w:ind w:firstLine="5520" w:firstLineChars="23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（盖章）</w:t>
            </w:r>
          </w:p>
          <w:p w14:paraId="2BEE847A">
            <w:pPr>
              <w:ind w:firstLine="5520" w:firstLineChars="23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</w:t>
            </w:r>
          </w:p>
          <w:p w14:paraId="75890851">
            <w:pPr>
              <w:ind w:firstLine="720" w:firstLineChars="3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年   月    日</w:t>
            </w:r>
          </w:p>
        </w:tc>
      </w:tr>
    </w:tbl>
    <w:p w14:paraId="728FD8BC">
      <w:pPr>
        <w:spacing w:line="500" w:lineRule="exact"/>
        <w:rPr>
          <w:rFonts w:ascii="仿宋_GB2312" w:hAnsi="Arial" w:eastAsia="仿宋_GB2312" w:cs="Arial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3E0713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737DF367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湖南</w:t>
      </w:r>
      <w:r>
        <w:rPr>
          <w:rFonts w:hint="eastAsia" w:ascii="黑体" w:hAnsi="Times New Roman" w:eastAsia="黑体" w:cs="Times New Roman"/>
          <w:sz w:val="32"/>
          <w:szCs w:val="32"/>
        </w:rPr>
        <w:t>省高校</w:t>
      </w:r>
      <w:r>
        <w:rPr>
          <w:rFonts w:hint="eastAsia" w:ascii="黑体" w:eastAsia="黑体"/>
          <w:sz w:val="32"/>
          <w:szCs w:val="32"/>
        </w:rPr>
        <w:t>思想政治教育优秀论文、案例、专著推荐情况汇总表</w:t>
      </w:r>
    </w:p>
    <w:p w14:paraId="5E7DC55F">
      <w:pPr>
        <w:spacing w:line="440" w:lineRule="exact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>推荐单位（盖章）：</w:t>
      </w:r>
    </w:p>
    <w:p w14:paraId="386280D5">
      <w:pPr>
        <w:spacing w:line="440" w:lineRule="exact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>联  系  人：</w:t>
      </w:r>
    </w:p>
    <w:p w14:paraId="4447069E">
      <w:pPr>
        <w:spacing w:line="440" w:lineRule="exact"/>
        <w:rPr>
          <w:rFonts w:hint="eastAsia" w:ascii="Arial" w:hAnsi="Arial" w:eastAsia="仿宋_GB2312" w:cs="Arial"/>
          <w:sz w:val="28"/>
          <w:szCs w:val="28"/>
        </w:rPr>
      </w:pPr>
      <w:r>
        <w:rPr>
          <w:rFonts w:hint="eastAsia" w:ascii="仿宋_GB2312" w:eastAsia="仿宋_GB2312"/>
          <w:sz w:val="24"/>
        </w:rPr>
        <w:t>联系人电话</w:t>
      </w:r>
      <w:r>
        <w:rPr>
          <w:rFonts w:ascii="Arial" w:hAnsi="Arial" w:eastAsia="仿宋_GB2312" w:cs="Arial"/>
          <w:sz w:val="24"/>
        </w:rPr>
        <w:t>：</w:t>
      </w:r>
      <w:r>
        <w:rPr>
          <w:rFonts w:hint="eastAsia" w:ascii="Arial" w:hAnsi="Arial" w:eastAsia="仿宋_GB2312" w:cs="Arial"/>
          <w:sz w:val="24"/>
        </w:rPr>
        <w:t xml:space="preserve">                  手机：                  </w:t>
      </w:r>
      <w:r>
        <w:rPr>
          <w:rFonts w:eastAsia="仿宋_GB2312"/>
          <w:sz w:val="24"/>
        </w:rPr>
        <w:t xml:space="preserve"> Email: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969"/>
        <w:gridCol w:w="1276"/>
        <w:gridCol w:w="1418"/>
        <w:gridCol w:w="856"/>
        <w:gridCol w:w="1783"/>
        <w:gridCol w:w="1347"/>
        <w:gridCol w:w="1684"/>
      </w:tblGrid>
      <w:tr w14:paraId="7BDD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noWrap w:val="0"/>
            <w:vAlign w:val="center"/>
          </w:tcPr>
          <w:p w14:paraId="21E7CD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850" w:type="dxa"/>
            <w:noWrap w:val="0"/>
            <w:vAlign w:val="center"/>
          </w:tcPr>
          <w:p w14:paraId="0EAD528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 w14:paraId="035708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09061E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论文（案例、专著）题目</w:t>
            </w:r>
          </w:p>
        </w:tc>
        <w:tc>
          <w:tcPr>
            <w:tcW w:w="1276" w:type="dxa"/>
            <w:noWrap w:val="0"/>
            <w:vAlign w:val="center"/>
          </w:tcPr>
          <w:p w14:paraId="659114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类别代码（</w:t>
            </w:r>
            <w:r>
              <w:rPr>
                <w:rFonts w:hint="eastAsia" w:eastAsia="仿宋_GB2312"/>
                <w:sz w:val="24"/>
              </w:rPr>
              <w:t>1至5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418" w:type="dxa"/>
            <w:noWrap w:val="0"/>
            <w:vAlign w:val="top"/>
          </w:tcPr>
          <w:p w14:paraId="60FA79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是否公开发表、出版</w:t>
            </w:r>
          </w:p>
        </w:tc>
        <w:tc>
          <w:tcPr>
            <w:tcW w:w="856" w:type="dxa"/>
            <w:noWrap w:val="0"/>
            <w:vAlign w:val="center"/>
          </w:tcPr>
          <w:p w14:paraId="4AD6D9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  <w:p w14:paraId="59724A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3" w:type="dxa"/>
            <w:noWrap w:val="0"/>
            <w:vAlign w:val="center"/>
          </w:tcPr>
          <w:p w14:paraId="2E4A16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347" w:type="dxa"/>
            <w:noWrap w:val="0"/>
            <w:vAlign w:val="center"/>
          </w:tcPr>
          <w:p w14:paraId="0D374C8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84" w:type="dxa"/>
            <w:noWrap w:val="0"/>
            <w:vAlign w:val="center"/>
          </w:tcPr>
          <w:p w14:paraId="16D6378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  <w:r>
              <w:rPr>
                <w:rFonts w:hint="eastAsia" w:eastAsia="仿宋_GB2312"/>
                <w:sz w:val="24"/>
              </w:rPr>
              <w:t>电子邮箱</w:t>
            </w:r>
          </w:p>
        </w:tc>
      </w:tr>
      <w:tr w14:paraId="3655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1" w:type="dxa"/>
            <w:vMerge w:val="restart"/>
            <w:noWrap w:val="0"/>
            <w:vAlign w:val="center"/>
          </w:tcPr>
          <w:p w14:paraId="5EE9CBC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</w:t>
            </w:r>
          </w:p>
        </w:tc>
        <w:tc>
          <w:tcPr>
            <w:tcW w:w="850" w:type="dxa"/>
            <w:noWrap w:val="0"/>
            <w:vAlign w:val="center"/>
          </w:tcPr>
          <w:p w14:paraId="0F22BD65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DCBC59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0E7EE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8D74DF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8C060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0666E4A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C9445C0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4FB1F1C9">
            <w:pPr>
              <w:jc w:val="center"/>
              <w:rPr>
                <w:rFonts w:ascii="Arial" w:hAnsi="Arial" w:cs="Arial"/>
              </w:rPr>
            </w:pPr>
          </w:p>
        </w:tc>
      </w:tr>
      <w:tr w14:paraId="2CAC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35932DB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4F969E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F64D7C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206D8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B4B6E9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B9CA93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527116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FC8DE3C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1FB6E1E5">
            <w:pPr>
              <w:jc w:val="center"/>
              <w:rPr>
                <w:rFonts w:ascii="Arial" w:hAnsi="Arial" w:cs="Arial"/>
              </w:rPr>
            </w:pPr>
          </w:p>
        </w:tc>
      </w:tr>
      <w:tr w14:paraId="57BC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F110E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DF9C626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4017B1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8492A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8B1AE9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9A51D6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9A0312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E977FBA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1E1E03C3">
            <w:pPr>
              <w:jc w:val="center"/>
              <w:rPr>
                <w:rFonts w:ascii="Arial" w:hAnsi="Arial" w:cs="Arial"/>
              </w:rPr>
            </w:pPr>
          </w:p>
        </w:tc>
      </w:tr>
      <w:tr w14:paraId="234F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restart"/>
            <w:noWrap w:val="0"/>
            <w:vAlign w:val="center"/>
          </w:tcPr>
          <w:p w14:paraId="79E8A9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</w:t>
            </w:r>
          </w:p>
        </w:tc>
        <w:tc>
          <w:tcPr>
            <w:tcW w:w="850" w:type="dxa"/>
            <w:noWrap w:val="0"/>
            <w:vAlign w:val="center"/>
          </w:tcPr>
          <w:p w14:paraId="72647755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06EEBA9A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8825A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297CDD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91768C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32BC5C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FAC3C80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373E5EC6">
            <w:pPr>
              <w:jc w:val="center"/>
              <w:rPr>
                <w:rFonts w:ascii="Arial" w:hAnsi="Arial" w:cs="Arial"/>
              </w:rPr>
            </w:pPr>
          </w:p>
        </w:tc>
      </w:tr>
      <w:tr w14:paraId="201A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62C1B88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944F7B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0F16C744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FEF52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A6FE0A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10573C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257A19B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F8B58B5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7E63F8FD">
            <w:pPr>
              <w:jc w:val="center"/>
              <w:rPr>
                <w:rFonts w:ascii="Arial" w:hAnsi="Arial" w:cs="Arial"/>
              </w:rPr>
            </w:pPr>
          </w:p>
        </w:tc>
      </w:tr>
      <w:tr w14:paraId="6AFE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774D179D">
            <w:pPr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专著</w:t>
            </w:r>
          </w:p>
        </w:tc>
        <w:tc>
          <w:tcPr>
            <w:tcW w:w="850" w:type="dxa"/>
            <w:noWrap w:val="0"/>
            <w:vAlign w:val="center"/>
          </w:tcPr>
          <w:p w14:paraId="50277326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532B322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8D328D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D7296A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3263DF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3A1CEF5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A401628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779BDB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7968C9">
      <w:pPr>
        <w:rPr>
          <w:rFonts w:hint="eastAsia" w:ascii="仿宋_GB2312" w:eastAsia="仿宋_GB2312"/>
          <w:sz w:val="24"/>
        </w:rPr>
        <w:sectPr>
          <w:pgSz w:w="16838" w:h="11906" w:orient="landscape"/>
          <w:pgMar w:top="1418" w:right="1440" w:bottom="1134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24"/>
        </w:rPr>
        <w:t>注：“类别代码”按以下分类填写：</w:t>
      </w:r>
      <w:r>
        <w:rPr>
          <w:rFonts w:eastAsia="仿宋_GB2312"/>
          <w:sz w:val="24"/>
        </w:rPr>
        <w:t>1、基础理论研究、学科建设；2、德育研究、学生思想政治工作；3、教师工作及思想政治工作队伍建设；4、思想政治教育课程及教学研究；5、党建工作及</w:t>
      </w:r>
      <w:r>
        <w:rPr>
          <w:rFonts w:hint="eastAsia" w:ascii="仿宋_GB2312" w:eastAsia="仿宋_GB2312"/>
          <w:sz w:val="24"/>
        </w:rPr>
        <w:t>其它</w:t>
      </w:r>
    </w:p>
    <w:p w14:paraId="15E94A0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D3D64A8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年全省高校思想政治教育优秀案例征集模板</w:t>
      </w:r>
    </w:p>
    <w:p w14:paraId="532C8905">
      <w:pPr>
        <w:spacing w:after="156" w:afterLines="50" w:line="520" w:lineRule="exact"/>
        <w:ind w:firstLine="561"/>
        <w:jc w:val="center"/>
        <w:rPr>
          <w:rFonts w:hint="eastAsia" w:ascii="华文中宋" w:hAnsi="华文中宋" w:eastAsia="华文中宋"/>
          <w:b/>
          <w:sz w:val="36"/>
        </w:rPr>
      </w:pPr>
    </w:p>
    <w:p w14:paraId="557364D5">
      <w:pPr>
        <w:spacing w:after="156" w:afterLines="50" w:line="520" w:lineRule="exact"/>
        <w:ind w:firstLine="561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打造学习贯彻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二十</w:t>
      </w:r>
      <w:r>
        <w:rPr>
          <w:rFonts w:hint="eastAsia" w:ascii="华文中宋" w:hAnsi="华文中宋" w:eastAsia="华文中宋"/>
          <w:b/>
          <w:sz w:val="36"/>
        </w:rPr>
        <w:t>大精神“四全模式”</w:t>
      </w:r>
    </w:p>
    <w:p w14:paraId="599CB195">
      <w:pPr>
        <w:spacing w:after="156" w:afterLines="50" w:line="520" w:lineRule="exact"/>
        <w:ind w:firstLine="561"/>
        <w:jc w:val="center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  <w:lang w:val="en-US" w:eastAsia="zh-CN"/>
        </w:rPr>
        <w:t>xx</w:t>
      </w:r>
      <w:r>
        <w:rPr>
          <w:rFonts w:ascii="楷体" w:hAnsi="楷体" w:eastAsia="楷体"/>
          <w:b/>
          <w:sz w:val="28"/>
        </w:rPr>
        <w:t>大学党委宣传部</w:t>
      </w:r>
    </w:p>
    <w:p w14:paraId="6BEA0A9D">
      <w:pPr>
        <w:spacing w:before="156" w:beforeLines="50"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在学习宣传贯彻党的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大精神活动中，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大学党委坚决贯彻中央和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xx省</w:t>
      </w:r>
      <w:r>
        <w:rPr>
          <w:rFonts w:hint="eastAsia" w:ascii="仿宋_GB2312" w:eastAsia="仿宋_GB2312"/>
          <w:sz w:val="28"/>
          <w:szCs w:val="28"/>
        </w:rPr>
        <w:t>委相关工作要求，坚持会前积极营造氛围、会中及时组织师生收听收看、会后深入学习精神实质认真贯彻落实，坚持打造全覆盖、全方位、全媒体、全过程“四全模式”，将学习宣传贯彻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大精神不断引向深入。</w:t>
      </w:r>
    </w:p>
    <w:p w14:paraId="74A65D7E">
      <w:pPr>
        <w:spacing w:before="156" w:beforeLines="50" w:line="520" w:lineRule="exact"/>
        <w:ind w:firstLine="562" w:firstLineChars="200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一、明确一条主线，坚持一个目标</w:t>
      </w:r>
    </w:p>
    <w:p w14:paraId="56DA291E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学校党委主动作为，加强思考，把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大精神学习宣传贯彻作为当前最重要的政治任务抓紧抓实，明确把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大精神学习不断引向深入作为全年重要工作主线，成功打造学习宣传贯彻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大精神的“四全”模式，确保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大精神学习深入开展。</w:t>
      </w:r>
    </w:p>
    <w:p w14:paraId="6AE68CF0">
      <w:pPr>
        <w:spacing w:line="520" w:lineRule="exact"/>
        <w:ind w:firstLine="560" w:firstLineChars="200"/>
        <w:outlineLvl w:val="1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楷体" w:eastAsia="仿宋_GB2312"/>
          <w:sz w:val="28"/>
          <w:szCs w:val="28"/>
        </w:rPr>
        <w:t>在各类学习活动中，坚持规定动作做到位，自选动作有特色，紧密结合学校工作实际，延续传统积极创新，全面统筹，多种形式将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hAnsi="楷体" w:eastAsia="仿宋_GB2312"/>
          <w:sz w:val="28"/>
          <w:szCs w:val="28"/>
        </w:rPr>
        <w:t>大精神的传达覆盖到每一名师生。</w:t>
      </w:r>
    </w:p>
    <w:p w14:paraId="7BC58A50">
      <w:pPr>
        <w:spacing w:line="520" w:lineRule="exact"/>
        <w:ind w:firstLine="560" w:firstLineChars="200"/>
        <w:outlineLvl w:val="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（1）整合媒体，实现全媒体发声，主旋律奏响校园每个角落。结合实际，将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大精神贯穿于学校各项工作，将广大干部师生的思想和行动高度统一到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二十</w:t>
      </w:r>
      <w:r>
        <w:rPr>
          <w:rFonts w:hint="eastAsia" w:ascii="仿宋_GB2312" w:eastAsia="仿宋_GB2312"/>
          <w:sz w:val="28"/>
          <w:szCs w:val="28"/>
        </w:rPr>
        <w:t>大精神上来。</w:t>
      </w:r>
    </w:p>
    <w:p w14:paraId="338049A8">
      <w:pPr>
        <w:rPr>
          <w:rFonts w:hint="eastAsia"/>
        </w:rPr>
      </w:pPr>
    </w:p>
    <w:p w14:paraId="3E118114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8D92">
    <w:pPr>
      <w:pStyle w:val="2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14:paraId="64EBE9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4CE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DF7B4D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49DF">
    <w:pPr>
      <w:pStyle w:val="2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14:paraId="4497436E"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5C2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99DFB3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2024-12-26T07:49:08Z</dcterms:created>
  <dc:creator>dell</dc:creator>
  <cp:lastModifiedBy>谢怀平</cp:lastModifiedBy>
  <dcterms:modified xsi:type="dcterms:W3CDTF">2024-12-26T07:49:14Z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18F8D06945B44579AF91BDECBFB252D5_12</vt:lpwstr>
  </property>
</Properties>
</file>