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hd w:val="clear" w:color="auto" w:fill="FFFFFF"/>
        <w:spacing w:before="0" w:beforeAutospacing="0" w:after="0" w:afterAutospacing="0" w:line="33" w:lineRule="atLeast"/>
        <w:ind w:right="1120"/>
        <w:rPr>
          <w:rFonts w:hint="eastAsia" w:ascii="黑体" w:hAnsi="黑体" w:eastAsia="黑体" w:cs="黑体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auto"/>
          <w:sz w:val="28"/>
          <w:szCs w:val="28"/>
          <w:shd w:val="clear" w:color="auto" w:fill="FFFFFF"/>
          <w:lang w:val="en-US" w:eastAsia="zh-CN"/>
        </w:rPr>
        <w:t>一：</w:t>
      </w:r>
    </w:p>
    <w:p>
      <w:pPr>
        <w:jc w:val="center"/>
        <w:rPr>
          <w:rFonts w:hint="eastAsia" w:ascii="宋体" w:hAnsi="宋体" w:cs="宋体"/>
          <w:b/>
          <w:bCs/>
          <w:color w:val="auto"/>
          <w:sz w:val="48"/>
          <w:szCs w:val="48"/>
        </w:rPr>
      </w:pPr>
      <w:r>
        <w:rPr>
          <w:rFonts w:hint="eastAsia" w:ascii="宋体" w:hAnsi="宋体" w:cs="宋体"/>
          <w:b/>
          <w:bCs/>
          <w:color w:val="auto"/>
          <w:sz w:val="48"/>
          <w:szCs w:val="48"/>
        </w:rPr>
        <w:t>娄底职业技术学院</w:t>
      </w:r>
    </w:p>
    <w:p>
      <w:pPr>
        <w:jc w:val="center"/>
        <w:rPr>
          <w:rFonts w:hint="eastAsia" w:ascii="宋体" w:hAnsi="宋体" w:cs="宋体"/>
          <w:b/>
          <w:bCs/>
          <w:color w:val="auto"/>
          <w:sz w:val="48"/>
          <w:szCs w:val="4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48"/>
          <w:szCs w:val="48"/>
          <w:lang w:val="en-US" w:eastAsia="zh-CN"/>
        </w:rPr>
        <w:t>职业教育智慧大脑院校中台咨询、</w:t>
      </w:r>
    </w:p>
    <w:p>
      <w:pPr>
        <w:jc w:val="center"/>
        <w:rPr>
          <w:rFonts w:hint="default" w:ascii="宋体" w:hAnsi="宋体" w:cs="宋体"/>
          <w:b/>
          <w:bCs/>
          <w:color w:val="auto"/>
          <w:sz w:val="48"/>
          <w:szCs w:val="48"/>
          <w:lang w:val="en-US"/>
        </w:rPr>
      </w:pPr>
      <w:r>
        <w:rPr>
          <w:rFonts w:hint="eastAsia" w:ascii="宋体" w:hAnsi="宋体" w:cs="宋体"/>
          <w:b/>
          <w:bCs/>
          <w:color w:val="auto"/>
          <w:sz w:val="48"/>
          <w:szCs w:val="48"/>
          <w:lang w:val="en-US" w:eastAsia="zh-CN"/>
        </w:rPr>
        <w:t>设计及安全评审等服务采购项目</w:t>
      </w:r>
    </w:p>
    <w:p>
      <w:pPr>
        <w:pStyle w:val="3"/>
        <w:rPr>
          <w:rFonts w:hint="eastAsia" w:ascii="方正小标宋简体" w:hAnsi="Times New Roman" w:eastAsia="方正小标宋简体"/>
          <w:color w:val="auto"/>
          <w:sz w:val="48"/>
          <w:szCs w:val="48"/>
        </w:rPr>
      </w:pPr>
    </w:p>
    <w:p>
      <w:pPr>
        <w:pStyle w:val="3"/>
        <w:rPr>
          <w:rFonts w:hint="eastAsia" w:ascii="方正小标宋简体" w:hAnsi="Times New Roman" w:eastAsia="方正小标宋简体"/>
          <w:color w:val="auto"/>
          <w:sz w:val="48"/>
          <w:szCs w:val="48"/>
        </w:rPr>
      </w:pPr>
    </w:p>
    <w:p>
      <w:pPr>
        <w:jc w:val="center"/>
        <w:rPr>
          <w:rFonts w:hint="eastAsia" w:ascii="宋体" w:hAnsi="宋体" w:cs="宋体"/>
          <w:b/>
          <w:bCs/>
          <w:color w:val="auto"/>
          <w:sz w:val="112"/>
          <w:szCs w:val="112"/>
        </w:rPr>
      </w:pPr>
      <w:r>
        <w:rPr>
          <w:rFonts w:hint="eastAsia" w:ascii="宋体" w:hAnsi="宋体" w:cs="宋体"/>
          <w:b/>
          <w:bCs/>
          <w:color w:val="auto"/>
          <w:sz w:val="112"/>
          <w:szCs w:val="112"/>
        </w:rPr>
        <w:t>采</w:t>
      </w:r>
    </w:p>
    <w:p>
      <w:pPr>
        <w:jc w:val="center"/>
        <w:rPr>
          <w:rFonts w:hint="eastAsia" w:ascii="宋体" w:hAnsi="宋体" w:cs="宋体"/>
          <w:b/>
          <w:bCs/>
          <w:color w:val="auto"/>
          <w:sz w:val="112"/>
          <w:szCs w:val="112"/>
        </w:rPr>
      </w:pPr>
      <w:r>
        <w:rPr>
          <w:rFonts w:hint="eastAsia" w:ascii="宋体" w:hAnsi="宋体" w:cs="宋体"/>
          <w:b/>
          <w:bCs/>
          <w:color w:val="auto"/>
          <w:sz w:val="112"/>
          <w:szCs w:val="112"/>
        </w:rPr>
        <w:t>购</w:t>
      </w:r>
    </w:p>
    <w:p>
      <w:pPr>
        <w:jc w:val="center"/>
        <w:rPr>
          <w:rFonts w:hint="eastAsia" w:ascii="宋体" w:hAnsi="宋体" w:cs="宋体"/>
          <w:b/>
          <w:bCs/>
          <w:color w:val="auto"/>
          <w:sz w:val="112"/>
          <w:szCs w:val="112"/>
        </w:rPr>
      </w:pPr>
      <w:r>
        <w:rPr>
          <w:rFonts w:hint="eastAsia" w:ascii="宋体" w:hAnsi="宋体" w:cs="宋体"/>
          <w:b/>
          <w:bCs/>
          <w:color w:val="auto"/>
          <w:sz w:val="112"/>
          <w:szCs w:val="112"/>
        </w:rPr>
        <w:t>需</w:t>
      </w:r>
    </w:p>
    <w:p>
      <w:pPr>
        <w:jc w:val="center"/>
        <w:rPr>
          <w:rFonts w:hint="eastAsia" w:ascii="宋体" w:hAnsi="宋体" w:cs="宋体"/>
          <w:b/>
          <w:bCs/>
          <w:color w:val="auto"/>
          <w:sz w:val="112"/>
          <w:szCs w:val="112"/>
        </w:rPr>
      </w:pPr>
      <w:r>
        <w:rPr>
          <w:rFonts w:hint="eastAsia" w:ascii="宋体" w:hAnsi="宋体" w:cs="宋体"/>
          <w:b/>
          <w:bCs/>
          <w:color w:val="auto"/>
          <w:sz w:val="112"/>
          <w:szCs w:val="112"/>
        </w:rPr>
        <w:t>求</w:t>
      </w:r>
    </w:p>
    <w:p>
      <w:pPr>
        <w:jc w:val="center"/>
        <w:rPr>
          <w:rFonts w:hint="eastAsia" w:ascii="宋体" w:hAnsi="宋体" w:cs="宋体"/>
          <w:color w:val="auto"/>
          <w:sz w:val="36"/>
          <w:szCs w:val="36"/>
        </w:rPr>
      </w:pPr>
    </w:p>
    <w:p>
      <w:pPr>
        <w:spacing w:line="640" w:lineRule="exact"/>
        <w:rPr>
          <w:rFonts w:hint="eastAsia" w:ascii="宋体" w:hAnsi="宋体" w:cs="宋体"/>
          <w:b/>
          <w:bCs/>
          <w:color w:val="auto"/>
          <w:sz w:val="52"/>
          <w:szCs w:val="52"/>
        </w:rPr>
      </w:pPr>
    </w:p>
    <w:p>
      <w:pPr>
        <w:spacing w:line="640" w:lineRule="exact"/>
        <w:jc w:val="center"/>
        <w:rPr>
          <w:rFonts w:hint="eastAsia" w:ascii="宋体" w:hAnsi="宋体" w:cs="宋体"/>
          <w:b/>
          <w:bCs/>
          <w:color w:val="auto"/>
          <w:sz w:val="52"/>
          <w:szCs w:val="52"/>
        </w:rPr>
      </w:pPr>
    </w:p>
    <w:p>
      <w:pPr>
        <w:spacing w:line="640" w:lineRule="exact"/>
        <w:jc w:val="center"/>
        <w:rPr>
          <w:rFonts w:hint="default" w:ascii="宋体" w:hAnsi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娄底职业技术学院网络管理中心</w:t>
      </w:r>
    </w:p>
    <w:p>
      <w:pPr>
        <w:spacing w:line="640" w:lineRule="exact"/>
        <w:jc w:val="center"/>
        <w:rPr>
          <w:rFonts w:hint="eastAsia" w:ascii="宋体" w:hAnsi="宋体" w:cs="宋体"/>
          <w:b/>
          <w:bCs/>
          <w:color w:val="auto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2023</w:t>
      </w:r>
      <w:r>
        <w:rPr>
          <w:rFonts w:hint="eastAsia" w:ascii="宋体" w:hAnsi="宋体" w:cs="宋体"/>
          <w:b/>
          <w:bCs/>
          <w:color w:val="auto"/>
          <w:sz w:val="44"/>
          <w:szCs w:val="44"/>
        </w:rPr>
        <w:t>年</w:t>
      </w: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12</w:t>
      </w:r>
      <w:r>
        <w:rPr>
          <w:rFonts w:hint="eastAsia" w:ascii="宋体" w:hAnsi="宋体" w:cs="宋体"/>
          <w:b/>
          <w:bCs/>
          <w:color w:val="auto"/>
          <w:sz w:val="44"/>
          <w:szCs w:val="44"/>
        </w:rPr>
        <w:t>月</w:t>
      </w:r>
    </w:p>
    <w:p>
      <w:pPr>
        <w:jc w:val="center"/>
        <w:rPr>
          <w:rFonts w:hint="eastAsia"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娄底职业技术学院职业教育智慧大脑院校中台</w:t>
      </w:r>
    </w:p>
    <w:p>
      <w:pPr>
        <w:jc w:val="center"/>
        <w:rPr>
          <w:rFonts w:hint="eastAsia" w:asci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咨询、设计及安全评审等服务采购项目采购需求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exact"/>
        <w:textAlignment w:val="auto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一、项目名称及概述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本项目为娄底职业技术学院</w:t>
      </w:r>
      <w:r>
        <w:rPr>
          <w:rFonts w:hint="eastAsia" w:eastAsia="仿宋_GB2312"/>
          <w:sz w:val="28"/>
          <w:szCs w:val="28"/>
        </w:rPr>
        <w:t>职业教育智慧大脑院校中台咨询、设计及安全评审等服务采购项目</w:t>
      </w:r>
      <w:r>
        <w:rPr>
          <w:rFonts w:hint="eastAsia" w:eastAsia="仿宋_GB2312"/>
          <w:sz w:val="28"/>
          <w:szCs w:val="28"/>
          <w:lang w:eastAsia="zh-CN"/>
        </w:rPr>
        <w:t>，为创建全国职业院校“信息化标杆校”，按教育部“信息化标杆校”建设指南要求，学校需搭建智慧大脑院校中台，为保证智慧大脑院校中台项目的先进、科学、合理及可行，需对智慧大脑院校中台建设进行专业的咨询、设计及网信等部门的安全评审等服务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exact"/>
        <w:textAlignment w:val="auto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二、预算控制价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4.8</w:t>
      </w:r>
      <w:r>
        <w:rPr>
          <w:rFonts w:hint="eastAsia" w:eastAsia="仿宋_GB2312"/>
          <w:sz w:val="28"/>
          <w:szCs w:val="28"/>
          <w:lang w:eastAsia="zh-CN"/>
        </w:rPr>
        <w:t>万元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exact"/>
        <w:textAlignment w:val="auto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三、采购方式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询价采购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exact"/>
        <w:textAlignment w:val="auto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四、</w:t>
      </w:r>
      <w:r>
        <w:rPr>
          <w:rFonts w:ascii="仿宋" w:hAnsi="仿宋" w:eastAsia="仿宋" w:cs="仿宋"/>
          <w:kern w:val="2"/>
          <w:sz w:val="28"/>
          <w:szCs w:val="28"/>
        </w:rPr>
        <w:t>资质条件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（一）一般资质条件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投标人必须是在中华人民共和国境内注册登记的法人、其他组织或者自然人，且应当符合《政府采购法》第二十二条第一款的规定，即：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1、具有独立承担民事责任的能力；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2、具有良好的商业信誉和健全的财务会计制度；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3、具有履行合同所必需的设备和专业技术能力；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4、有依法缴纳税收和社会保障资金的良好记录；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5、参加政府采购活动前三年内，在经营活动中没有重大违法记录；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6、法律、行政法规规定的其他条件。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根据《湖南省财政厅关于政府采购促进中小企业发展有关措施的通知》</w:t>
      </w:r>
      <w:r>
        <w:rPr>
          <w:rFonts w:hint="eastAsia" w:eastAsia="仿宋_GB2312"/>
          <w:sz w:val="28"/>
          <w:szCs w:val="28"/>
          <w:lang w:eastAsia="zh-CN"/>
        </w:rPr>
        <w:t>，</w:t>
      </w:r>
      <w:r>
        <w:rPr>
          <w:rFonts w:hint="eastAsia" w:eastAsia="仿宋_GB2312"/>
          <w:sz w:val="28"/>
          <w:szCs w:val="28"/>
        </w:rPr>
        <w:t>以上资格条件中的2、3、4、5证明文件可以以承诺方式递交，如果是承诺方式，请提供《湖南省政府采购供应商资质承诺函》。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（二）其他资质要求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1、投标人必须依法取得企业营业执照，营业执照处于有效期；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2、投标人提供企业有效的法人营业执照副本和其它资质证明扫描件；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3、投标人必须</w:t>
      </w:r>
      <w:r>
        <w:rPr>
          <w:rFonts w:hint="eastAsia" w:eastAsia="仿宋_GB2312"/>
          <w:sz w:val="28"/>
          <w:szCs w:val="28"/>
        </w:rPr>
        <w:t>具有相关的设计、测评等资质（以营业执业经营</w:t>
      </w:r>
      <w:r>
        <w:rPr>
          <w:rFonts w:hint="eastAsia" w:eastAsia="仿宋_GB2312"/>
          <w:sz w:val="28"/>
          <w:szCs w:val="28"/>
          <w:lang w:val="en-US" w:eastAsia="zh-CN"/>
        </w:rPr>
        <w:t>范围</w:t>
      </w:r>
      <w:r>
        <w:rPr>
          <w:rFonts w:hint="eastAsia" w:eastAsia="仿宋_GB2312"/>
          <w:sz w:val="28"/>
          <w:szCs w:val="28"/>
        </w:rPr>
        <w:t>为准）</w:t>
      </w:r>
      <w:r>
        <w:rPr>
          <w:rFonts w:hint="eastAsia" w:eastAsia="仿宋_GB2312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  <w:lang w:val="en-US" w:eastAsia="zh-CN"/>
        </w:rPr>
        <w:t>4</w:t>
      </w:r>
      <w:r>
        <w:rPr>
          <w:rFonts w:hint="eastAsia" w:eastAsia="仿宋_GB2312"/>
          <w:sz w:val="28"/>
          <w:szCs w:val="28"/>
        </w:rPr>
        <w:t>、投标人必须已入驻湖南省政府采购电子卖场；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hint="eastAsia" w:eastAsia="仿宋_GB2312"/>
          <w:sz w:val="28"/>
          <w:szCs w:val="28"/>
        </w:rPr>
        <w:t>、本项目不接受联合体投标。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五、采购基本要求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bookmarkStart w:id="0" w:name="_Toc44542777"/>
      <w:bookmarkStart w:id="1" w:name="_Toc383784900"/>
      <w:r>
        <w:rPr>
          <w:rFonts w:hint="eastAsia" w:eastAsia="仿宋_GB2312"/>
          <w:sz w:val="28"/>
          <w:szCs w:val="28"/>
        </w:rPr>
        <w:t>1、</w:t>
      </w:r>
      <w:r>
        <w:rPr>
          <w:rFonts w:hint="eastAsia" w:eastAsia="仿宋_GB2312"/>
          <w:sz w:val="28"/>
          <w:szCs w:val="28"/>
          <w:lang w:val="en-US" w:eastAsia="zh-CN"/>
        </w:rPr>
        <w:t>设计基本要求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  <w:lang w:eastAsia="zh-CN"/>
        </w:rPr>
        <w:t>针对我校职业教育智慧大脑院校中台</w:t>
      </w:r>
      <w:r>
        <w:rPr>
          <w:rFonts w:hint="eastAsia" w:eastAsia="仿宋_GB2312"/>
          <w:sz w:val="28"/>
          <w:szCs w:val="28"/>
          <w:lang w:val="en-US" w:eastAsia="zh-CN"/>
        </w:rPr>
        <w:t>建设情况，</w:t>
      </w:r>
      <w:r>
        <w:rPr>
          <w:rFonts w:hint="eastAsia" w:eastAsia="仿宋_GB2312"/>
          <w:sz w:val="28"/>
          <w:szCs w:val="28"/>
          <w:lang w:eastAsia="zh-CN"/>
        </w:rPr>
        <w:t>提供完整的解决方案，至少包含以下</w:t>
      </w:r>
      <w:r>
        <w:rPr>
          <w:rFonts w:hint="eastAsia" w:eastAsia="仿宋_GB2312"/>
          <w:sz w:val="28"/>
          <w:szCs w:val="28"/>
          <w:lang w:val="en-US" w:eastAsia="zh-CN"/>
        </w:rPr>
        <w:t>几项</w:t>
      </w:r>
      <w:r>
        <w:rPr>
          <w:rFonts w:hint="eastAsia" w:eastAsia="仿宋_GB2312"/>
          <w:sz w:val="28"/>
          <w:szCs w:val="28"/>
          <w:lang w:eastAsia="zh-CN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（1）参考先前在职业教育领域的成功案例，完善设计方案；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（2）设计方案必须通过学校评审；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（3）设计方案必须通过娄底市委网信办评审；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（4）提供明确的价格清单，包括各阶段（咨询、设计和安全评审等）产生的费用。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2、成果提交要求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>正式设计方案须提供电子稿一份及纸质稿叁份（纸质稿须装订成册），设计方案如有侵权等行为，所有责任由中标人完全负责。设计方案知识产权归招标人所有。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3、报价要求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总价不能超过项目预算控制价。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4、保密要求</w:t>
      </w:r>
    </w:p>
    <w:p>
      <w:pPr>
        <w:spacing w:line="400" w:lineRule="exact"/>
        <w:ind w:firstLine="560" w:firstLineChars="200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本项目中所产生的设计方案相关资料（如方案草案、咨询报告、需求调研等），在甲方完成政府采购挂网前，均需保密，不得外泄。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六、交货时间、地点及方式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</w:rPr>
        <w:t>1、交货时间：中标人须于合同签订后20个工作日内完成项目实施并交付使用</w:t>
      </w:r>
      <w:r>
        <w:rPr>
          <w:rFonts w:hint="eastAsia" w:eastAsia="仿宋_GB2312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</w:rPr>
        <w:t>2、交货地点：娄底职业技术学院指定地点</w:t>
      </w:r>
      <w:r>
        <w:rPr>
          <w:rFonts w:hint="eastAsia" w:eastAsia="仿宋_GB2312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3、交货方式：中标人完成供货后须进行合格验收，中标人承担验收合格前的一切风险、责任和费用。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七、售后服务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1、提供不限时长的修改期限，满足招标人的合理修改需求</w:t>
      </w:r>
      <w:r>
        <w:rPr>
          <w:rFonts w:hint="eastAsia" w:eastAsia="仿宋_GB2312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2、安排定期线上或线下会议，以确保设计方案满足招标人的期望，并提供进一步的建议和优化。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八、付款方式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1、本项目设履约保证金2340元，在签订合同前付清，验收合格后一个月内无息退还。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eastAsia="仿宋_GB2312"/>
          <w:sz w:val="28"/>
          <w:szCs w:val="28"/>
          <w:lang w:val="en-US" w:eastAsia="zh-CN"/>
        </w:rPr>
        <w:t>2、</w:t>
      </w:r>
      <w:r>
        <w:rPr>
          <w:rFonts w:hint="eastAsia" w:eastAsia="仿宋_GB2312"/>
          <w:sz w:val="28"/>
          <w:szCs w:val="28"/>
        </w:rPr>
        <w:t>项目验收合格后一个月内支付全部合同款项。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89" w:firstLine="489"/>
        <w:textAlignment w:val="auto"/>
        <w:rPr>
          <w:rFonts w:hint="eastAsia"/>
        </w:rPr>
      </w:pPr>
      <w:bookmarkStart w:id="2" w:name="_GoBack"/>
      <w:bookmarkEnd w:id="2"/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89" w:firstLine="489"/>
        <w:textAlignment w:val="auto"/>
        <w:rPr>
          <w:rFonts w:hint="eastAsia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89" w:firstLine="489"/>
        <w:textAlignment w:val="auto"/>
        <w:rPr>
          <w:rFonts w:hint="eastAsia"/>
        </w:rPr>
      </w:pPr>
    </w:p>
    <w:bookmarkEnd w:id="0"/>
    <w:bookmarkEnd w:id="1"/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exact"/>
        <w:ind w:firstLine="420"/>
        <w:jc w:val="both"/>
        <w:textAlignment w:val="auto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 xml:space="preserve">                                   网络管理中心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exact"/>
        <w:ind w:right="852" w:firstLine="420"/>
        <w:jc w:val="right"/>
        <w:textAlignment w:val="auto"/>
      </w:pPr>
      <w:r>
        <w:rPr>
          <w:rFonts w:hint="eastAsia" w:ascii="仿宋" w:hAnsi="仿宋" w:eastAsia="仿宋" w:cs="仿宋"/>
          <w:kern w:val="2"/>
          <w:sz w:val="28"/>
          <w:szCs w:val="28"/>
        </w:rPr>
        <w:t>202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kern w:val="2"/>
          <w:sz w:val="28"/>
          <w:szCs w:val="28"/>
        </w:rPr>
        <w:t>年1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kern w:val="2"/>
          <w:sz w:val="28"/>
          <w:szCs w:val="28"/>
        </w:rPr>
        <w:t>月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kern w:val="2"/>
          <w:sz w:val="28"/>
          <w:szCs w:val="28"/>
        </w:rPr>
        <w:t>日</w:t>
      </w:r>
    </w:p>
    <w:p>
      <w:r>
        <w:br w:type="page"/>
      </w:r>
    </w:p>
    <w:p>
      <w:pPr>
        <w:pStyle w:val="5"/>
        <w:widowControl/>
        <w:shd w:val="clear" w:color="auto" w:fill="FFFFFF"/>
        <w:spacing w:before="0" w:beforeAutospacing="0" w:after="0" w:afterAutospacing="0" w:line="33" w:lineRule="atLeast"/>
        <w:ind w:right="1120"/>
        <w:rPr>
          <w:rFonts w:hint="eastAsia" w:ascii="黑体" w:hAnsi="黑体" w:eastAsia="黑体" w:cs="黑体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auto"/>
          <w:sz w:val="28"/>
          <w:szCs w:val="28"/>
          <w:shd w:val="clear" w:color="auto" w:fill="FFFFFF"/>
          <w:lang w:val="en-US" w:eastAsia="zh-CN"/>
        </w:rPr>
        <w:t>二：</w:t>
      </w:r>
    </w:p>
    <w:p>
      <w:pPr>
        <w:jc w:val="center"/>
        <w:rPr>
          <w:rFonts w:hint="eastAsia" w:ascii="Times New Roman" w:hAnsi="Times New Roman" w:eastAsia="宋体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  <w:lang w:val="en-US" w:eastAsia="zh-CN"/>
        </w:rPr>
        <w:t>娄底职业技术学院职业教育智慧大脑院校中台咨询、</w:t>
      </w:r>
    </w:p>
    <w:p>
      <w:pPr>
        <w:jc w:val="center"/>
        <w:rPr>
          <w:rFonts w:hint="eastAsia" w:eastAsia="宋体"/>
          <w:b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  <w:lang w:val="en-US" w:eastAsia="zh-CN"/>
        </w:rPr>
        <w:t>设计及安全评审等服务采购项目</w:t>
      </w:r>
      <w:r>
        <w:rPr>
          <w:rFonts w:hint="eastAsia" w:eastAsia="宋体"/>
          <w:b/>
          <w:color w:val="auto"/>
          <w:sz w:val="32"/>
          <w:szCs w:val="32"/>
          <w:lang w:val="en-US" w:eastAsia="zh-CN"/>
        </w:rPr>
        <w:t>报价函</w:t>
      </w:r>
    </w:p>
    <w:tbl>
      <w:tblPr>
        <w:tblStyle w:val="7"/>
        <w:tblW w:w="9440" w:type="dxa"/>
        <w:tblInd w:w="-32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711"/>
        <w:gridCol w:w="1825"/>
        <w:gridCol w:w="676"/>
        <w:gridCol w:w="497"/>
        <w:gridCol w:w="832"/>
        <w:gridCol w:w="832"/>
        <w:gridCol w:w="837"/>
        <w:gridCol w:w="925"/>
        <w:gridCol w:w="4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3" w:hRule="atLeast"/>
          <w:tblHeader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采购标的名称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型号、规格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及技术要求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控制单价（元）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控制总价（元）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报价单价（元）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报价总价（元）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娄底职业技术学院职业教育智慧大脑院校中台咨询、设计及安全评审等服务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见采购需求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Hans"/>
              </w:rPr>
              <w:t>套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48000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48000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4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合    计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48000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/>
    <w:p>
      <w:r>
        <w:br w:type="page"/>
      </w:r>
    </w:p>
    <w:p>
      <w:pPr>
        <w:pStyle w:val="5"/>
        <w:widowControl/>
        <w:shd w:val="clear" w:color="auto" w:fill="FFFFFF"/>
        <w:spacing w:before="0" w:beforeAutospacing="0" w:after="0" w:afterAutospacing="0" w:line="33" w:lineRule="atLeast"/>
        <w:jc w:val="both"/>
        <w:rPr>
          <w:rFonts w:hint="eastAsia" w:ascii="宋体" w:hAnsi="宋体" w:eastAsia="宋体" w:cs="宋体"/>
          <w:b/>
          <w:bCs/>
          <w:sz w:val="30"/>
          <w:szCs w:val="30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auto"/>
          <w:sz w:val="28"/>
          <w:szCs w:val="28"/>
          <w:shd w:val="clear" w:color="auto" w:fill="FFFFFF"/>
          <w:lang w:val="en-US" w:eastAsia="zh-CN"/>
        </w:rPr>
        <w:t>三：</w:t>
      </w:r>
    </w:p>
    <w:p>
      <w:pPr>
        <w:pStyle w:val="5"/>
        <w:widowControl/>
        <w:shd w:val="clear" w:color="auto" w:fill="FFFFFF"/>
        <w:spacing w:before="0" w:beforeAutospacing="0" w:after="0" w:afterAutospacing="0" w:line="33" w:lineRule="atLeast"/>
        <w:ind w:firstLine="2409" w:firstLineChars="800"/>
        <w:jc w:val="both"/>
        <w:rPr>
          <w:rFonts w:ascii="宋体" w:hAnsi="宋体" w:cs="宋体"/>
          <w:b/>
          <w:bCs/>
          <w:sz w:val="30"/>
          <w:szCs w:val="30"/>
          <w:shd w:val="clear" w:color="auto" w:fill="FFFFFF"/>
        </w:rPr>
      </w:pPr>
      <w:r>
        <w:rPr>
          <w:rFonts w:hint="eastAsia" w:ascii="宋体" w:hAnsi="宋体" w:cs="宋体"/>
          <w:b/>
          <w:bCs/>
          <w:sz w:val="30"/>
          <w:szCs w:val="30"/>
          <w:shd w:val="clear" w:color="auto" w:fill="FFFFFF"/>
        </w:rPr>
        <w:t>湖南省政府采购供应商资格承诺函</w:t>
      </w:r>
    </w:p>
    <w:p>
      <w:pPr>
        <w:pStyle w:val="5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</w:t>
      </w:r>
    </w:p>
    <w:p>
      <w:pPr>
        <w:pStyle w:val="5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按照《政府采购促进中小企业发展管理办法》(财库〔2020〕46号)，本公司企业规模为:大型□中型□小型□微型□</w:t>
      </w:r>
    </w:p>
    <w:p>
      <w:pPr>
        <w:pStyle w:val="5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□本公司自愿入驻湖南省政府采购电子卖场，遵守《湖南省政府采购电子卖场管理办法》(湘财购〔2019〕27 号)，如违反承诺，同意金融机构将增信保证划缴国库(非电子卖场采购活动项目不需勾选)。</w:t>
      </w:r>
    </w:p>
    <w:p>
      <w:pPr>
        <w:pStyle w:val="5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ascii="宋体" w:hAnsi="宋体" w:cs="宋体"/>
          <w:sz w:val="28"/>
          <w:szCs w:val="28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right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 xml:space="preserve">                          公司(单位)名称(盖章)</w:t>
      </w:r>
    </w:p>
    <w:p>
      <w:pPr>
        <w:pStyle w:val="5"/>
        <w:widowControl/>
        <w:shd w:val="clear" w:color="auto" w:fill="FFFFFF"/>
        <w:spacing w:before="0" w:beforeAutospacing="0" w:after="0" w:afterAutospacing="0" w:line="33" w:lineRule="atLeast"/>
        <w:ind w:firstLine="5880" w:firstLineChars="2100"/>
        <w:jc w:val="right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______</w:t>
      </w:r>
      <w:r>
        <w:rPr>
          <w:rFonts w:ascii="宋体" w:hAnsi="宋体" w:cs="宋体"/>
          <w:sz w:val="28"/>
          <w:szCs w:val="28"/>
          <w:shd w:val="clear" w:color="auto" w:fill="FFFFFF"/>
        </w:rPr>
        <w:t>年____月___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_</w:t>
      </w:r>
      <w:r>
        <w:rPr>
          <w:rFonts w:ascii="宋体" w:hAnsi="宋体" w:cs="宋体"/>
          <w:sz w:val="28"/>
          <w:szCs w:val="28"/>
          <w:shd w:val="clear" w:color="auto" w:fill="FFFFFF"/>
        </w:rPr>
        <w:t>日</w:t>
      </w:r>
    </w:p>
    <w:p>
      <w:pPr>
        <w:pStyle w:val="5"/>
        <w:widowControl/>
        <w:shd w:val="clear" w:color="auto" w:fill="FFFFFF"/>
        <w:spacing w:before="0" w:beforeAutospacing="0" w:after="0" w:afterAutospacing="0" w:line="33" w:lineRule="atLeast"/>
        <w:jc w:val="both"/>
        <w:rPr>
          <w:rFonts w:ascii="宋体" w:hAnsi="宋体" w:cs="宋体"/>
          <w:sz w:val="28"/>
          <w:szCs w:val="28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="0" w:beforeAutospacing="0" w:after="0" w:afterAutospacing="0" w:line="33" w:lineRule="atLeast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机构代码、注册登记机构、日期、有效期、注册资本、地址、经济行业、经济性质</w:t>
      </w:r>
    </w:p>
    <w:p>
      <w:pPr>
        <w:pStyle w:val="5"/>
        <w:widowControl/>
        <w:shd w:val="clear" w:color="auto" w:fill="FFFFFF"/>
        <w:spacing w:before="0" w:beforeAutospacing="0" w:after="0" w:afterAutospacing="0" w:line="33" w:lineRule="atLeast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法定代表人(负责人)姓名(签字)、身份证号、手机号:</w:t>
      </w:r>
    </w:p>
    <w:p>
      <w:pPr>
        <w:pStyle w:val="5"/>
        <w:widowControl/>
        <w:shd w:val="clear" w:color="auto" w:fill="FFFFFF"/>
        <w:spacing w:before="0" w:beforeAutospacing="0" w:after="0" w:afterAutospacing="0" w:line="33" w:lineRule="atLeast"/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授权代表人姓名(签字)、身份证号、手机号: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003FF7"/>
    <w:multiLevelType w:val="multilevel"/>
    <w:tmpl w:val="46003FF7"/>
    <w:lvl w:ilvl="0" w:tentative="0">
      <w:start w:val="1"/>
      <w:numFmt w:val="decimal"/>
      <w:isLgl/>
      <w:suff w:val="space"/>
      <w:lvlText w:val="第%1章"/>
      <w:lvlJc w:val="left"/>
      <w:rPr>
        <w:rFonts w:hint="default" w:ascii="Times New Roman" w:hAnsi="Times New Roman" w:eastAsia="宋体" w:cs="Times New Roman"/>
        <w:b/>
        <w:i w:val="0"/>
        <w:spacing w:val="20"/>
        <w:w w:val="100"/>
        <w:position w:val="0"/>
        <w:sz w:val="36"/>
      </w:rPr>
    </w:lvl>
    <w:lvl w:ilvl="1" w:tentative="0">
      <w:start w:val="1"/>
      <w:numFmt w:val="decimal"/>
      <w:pStyle w:val="2"/>
      <w:isLgl/>
      <w:lvlText w:val="%1.%2"/>
      <w:lvlJc w:val="left"/>
      <w:pPr>
        <w:tabs>
          <w:tab w:val="left" w:pos="720"/>
        </w:tabs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"/>
        <w:szCs w:val="21"/>
        <w:u w:val="none"/>
        <w:vertAlign w:val="baseline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</w:pPr>
      <w:rPr>
        <w:rFonts w:hint="eastAsia" w:cs="Times New Roman"/>
      </w:rPr>
    </w:lvl>
    <w:lvl w:ilvl="3" w:tentative="0">
      <w:start w:val="1"/>
      <w:numFmt w:val="decimal"/>
      <w:suff w:val="space"/>
      <w:lvlText w:val="%1.%2.%3.%4"/>
      <w:lvlJc w:val="left"/>
      <w:rPr>
        <w:rFonts w:hint="eastAsia" w:cs="Times New Roman"/>
      </w:rPr>
    </w:lvl>
    <w:lvl w:ilvl="4" w:tentative="0">
      <w:start w:val="1"/>
      <w:numFmt w:val="decimal"/>
      <w:lvlText w:val="%1.%2.%3.%4.%5"/>
      <w:lvlJc w:val="left"/>
      <w:pPr>
        <w:tabs>
          <w:tab w:val="left" w:pos="2781"/>
        </w:tabs>
        <w:ind w:left="2551" w:hanging="850"/>
      </w:pPr>
      <w:rPr>
        <w:rFonts w:hint="eastAsia" w:cs="Times New Roman"/>
      </w:rPr>
    </w:lvl>
    <w:lvl w:ilvl="5" w:tentative="0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776"/>
        </w:tabs>
        <w:ind w:left="4394" w:hanging="1418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dmZDRlMDk5ZjNhZGIxODcwMGE3Zjc5NDVmYmMifQ=="/>
  </w:docVars>
  <w:rsids>
    <w:rsidRoot w:val="2B8C5998"/>
    <w:rsid w:val="005815E9"/>
    <w:rsid w:val="087A0ABF"/>
    <w:rsid w:val="1E644A81"/>
    <w:rsid w:val="2B8C5998"/>
    <w:rsid w:val="35A00207"/>
    <w:rsid w:val="4A5A6E49"/>
    <w:rsid w:val="5E150E15"/>
    <w:rsid w:val="60B2779B"/>
    <w:rsid w:val="7A20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/>
      <w:b/>
      <w:bCs/>
      <w:kern w:val="0"/>
      <w:sz w:val="26"/>
      <w:szCs w:val="26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unhideWhenUsed/>
    <w:qFormat/>
    <w:uiPriority w:val="99"/>
    <w:pPr>
      <w:spacing w:after="120"/>
    </w:pPr>
  </w:style>
  <w:style w:type="paragraph" w:styleId="4">
    <w:name w:val="Body Text Indent"/>
    <w:basedOn w:val="1"/>
    <w:autoRedefine/>
    <w:qFormat/>
    <w:uiPriority w:val="99"/>
    <w:pPr>
      <w:spacing w:after="120"/>
      <w:ind w:left="420" w:leftChars="200"/>
    </w:pPr>
    <w:rPr>
      <w:szCs w:val="24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Body Text First Indent 2"/>
    <w:basedOn w:val="4"/>
    <w:autoRedefine/>
    <w:qFormat/>
    <w:uiPriority w:val="0"/>
    <w:pPr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2023-12-15T03:35:00Z</dcterms:created>
  <dc:creator>冬瓜</dc:creator>
  <cp:lastModifiedBy>冬瓜</cp:lastModifiedBy>
  <dcterms:modified xsi:type="dcterms:W3CDTF">2024-04-08T00:59:37Z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8AB2D2C565194300B8DF4D8C25C27B5C_12</vt:lpwstr>
  </property>
</Properties>
</file>