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00" w:lineRule="exact"/>
        <w:jc w:val="center"/>
        <w:textAlignment w:val="auto"/>
        <w:rPr>
          <w:rFonts w:hint="eastAsia" w:ascii="方正小标宋简体" w:hAnsi="方正小标宋简体" w:eastAsia="方正小标宋简体" w:cs="方正小标宋简体"/>
          <w:color w:val="auto"/>
          <w:sz w:val="44"/>
          <w:szCs w:val="44"/>
          <w:lang w:val="en-US" w:eastAsia="zh-CN"/>
        </w:rPr>
      </w:pPr>
      <w:bookmarkStart w:id="2" w:name="_GoBack"/>
      <w:bookmarkEnd w:id="2"/>
      <w:bookmarkStart w:id="0" w:name="_Toc397009533"/>
      <w:bookmarkStart w:id="1" w:name="_Toc397010245"/>
      <w:r>
        <w:rPr>
          <w:rFonts w:hint="eastAsia" w:ascii="方正小标宋简体" w:hAnsi="方正小标宋简体" w:eastAsia="方正小标宋简体" w:cs="方正小标宋简体"/>
          <w:color w:val="auto"/>
          <w:sz w:val="44"/>
          <w:szCs w:val="44"/>
          <w:lang w:val="en-US" w:eastAsia="zh-CN"/>
        </w:rPr>
        <w:t>娄底职业技术学院学生违纪处理办法</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 w:hAnsi="仿宋" w:eastAsia="仿宋" w:cs="仿宋"/>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jc w:val="center"/>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第一章 总 则</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106" w:right="166" w:firstLine="630"/>
        <w:jc w:val="both"/>
        <w:textAlignment w:val="auto"/>
        <w:rPr>
          <w:color w:val="auto"/>
        </w:rPr>
      </w:pPr>
      <w:r>
        <w:rPr>
          <w:rFonts w:hint="eastAsia" w:ascii="仿宋" w:hAnsi="仿宋" w:eastAsia="仿宋" w:cs="仿宋"/>
          <w:b/>
          <w:bCs/>
          <w:color w:val="auto"/>
          <w:sz w:val="32"/>
          <w:szCs w:val="32"/>
          <w:lang w:val="en-US" w:eastAsia="zh-CN"/>
        </w:rPr>
        <w:t>第一条</w:t>
      </w:r>
      <w:r>
        <w:rPr>
          <w:rFonts w:hint="eastAsia" w:ascii="仿宋" w:hAnsi="仿宋" w:eastAsia="仿宋" w:cs="仿宋"/>
          <w:color w:val="auto"/>
          <w:sz w:val="32"/>
          <w:szCs w:val="32"/>
          <w:lang w:val="en-US" w:eastAsia="zh-CN"/>
        </w:rPr>
        <w:t xml:space="preserve"> </w:t>
      </w:r>
      <w:r>
        <w:rPr>
          <w:rFonts w:hint="eastAsia" w:ascii="仿宋" w:hAnsi="仿宋" w:eastAsia="仿宋" w:cs="仿宋"/>
          <w:b w:val="0"/>
          <w:i w:val="0"/>
          <w:caps w:val="0"/>
          <w:color w:val="auto"/>
          <w:spacing w:val="0"/>
          <w:sz w:val="32"/>
          <w:szCs w:val="32"/>
          <w:shd w:val="clear" w:fill="FFFFFF"/>
        </w:rPr>
        <w:t>为了维护学校正常的教学和生活秩序，培育优良的</w:t>
      </w:r>
      <w:r>
        <w:rPr>
          <w:rFonts w:hint="eastAsia" w:ascii="仿宋" w:hAnsi="仿宋" w:eastAsia="仿宋" w:cs="仿宋"/>
          <w:b w:val="0"/>
          <w:i w:val="0"/>
          <w:caps w:val="0"/>
          <w:color w:val="auto"/>
          <w:spacing w:val="0"/>
          <w:sz w:val="32"/>
          <w:szCs w:val="32"/>
          <w:shd w:val="clear" w:fill="FFFFFF"/>
          <w:lang w:val="en-US" w:eastAsia="zh-CN"/>
        </w:rPr>
        <w:t>校风、学风</w:t>
      </w:r>
      <w:r>
        <w:rPr>
          <w:rFonts w:hint="eastAsia" w:ascii="仿宋" w:hAnsi="仿宋" w:eastAsia="仿宋" w:cs="仿宋"/>
          <w:b w:val="0"/>
          <w:i w:val="0"/>
          <w:caps w:val="0"/>
          <w:color w:val="auto"/>
          <w:spacing w:val="0"/>
          <w:sz w:val="32"/>
          <w:szCs w:val="32"/>
          <w:shd w:val="clear" w:fill="FFFFFF"/>
        </w:rPr>
        <w:t>，根据《中华人民共和国教育法》《中华人民共和国高等教育法》《普通高等学校学生管理规定》《高等学校学生行为准则》《中华人民共和国治安管理处罚法》《新时代公民道德建设实施纲要》以及其他有关规定，结合我校的实际情况，制定本</w:t>
      </w:r>
      <w:r>
        <w:rPr>
          <w:rFonts w:hint="eastAsia" w:ascii="仿宋" w:hAnsi="仿宋" w:eastAsia="仿宋" w:cs="仿宋"/>
          <w:b w:val="0"/>
          <w:i w:val="0"/>
          <w:caps w:val="0"/>
          <w:color w:val="auto"/>
          <w:spacing w:val="0"/>
          <w:sz w:val="32"/>
          <w:szCs w:val="32"/>
          <w:shd w:val="clear" w:fill="FFFFFF"/>
          <w:lang w:val="en-US" w:eastAsia="zh-CN"/>
        </w:rPr>
        <w:t>办法</w:t>
      </w:r>
      <w:r>
        <w:rPr>
          <w:rFonts w:hint="eastAsia" w:ascii="仿宋" w:hAnsi="仿宋" w:eastAsia="仿宋" w:cs="仿宋"/>
          <w:b w:val="0"/>
          <w:i w:val="0"/>
          <w:caps w:val="0"/>
          <w:color w:val="auto"/>
          <w:spacing w:val="0"/>
          <w:sz w:val="32"/>
          <w:szCs w:val="32"/>
          <w:shd w:val="clear" w:fill="FFFFFF"/>
        </w:rPr>
        <w:t>。</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default" w:ascii="仿宋" w:hAnsi="仿宋" w:eastAsia="仿宋" w:cs="仿宋"/>
          <w:b w:val="0"/>
          <w:i w:val="0"/>
          <w:caps w:val="0"/>
          <w:color w:val="auto"/>
          <w:spacing w:val="0"/>
          <w:kern w:val="0"/>
          <w:sz w:val="32"/>
          <w:szCs w:val="32"/>
          <w:shd w:val="clear" w:fill="FFFFFF"/>
          <w:lang w:val="en-US" w:eastAsia="zh-CN" w:bidi="ar-SA"/>
        </w:rPr>
      </w:pPr>
      <w:r>
        <w:rPr>
          <w:rFonts w:hint="eastAsia" w:ascii="仿宋" w:hAnsi="仿宋" w:eastAsia="仿宋" w:cs="仿宋"/>
          <w:b/>
          <w:bCs/>
          <w:color w:val="auto"/>
          <w:sz w:val="32"/>
          <w:szCs w:val="32"/>
          <w:lang w:val="en-US" w:eastAsia="zh-CN"/>
        </w:rPr>
        <w:t>第二条</w:t>
      </w:r>
      <w:r>
        <w:rPr>
          <w:rFonts w:hint="eastAsia" w:ascii="仿宋" w:hAnsi="仿宋" w:eastAsia="仿宋" w:cs="仿宋"/>
          <w:color w:val="auto"/>
          <w:sz w:val="32"/>
          <w:szCs w:val="32"/>
          <w:lang w:val="en-US" w:eastAsia="zh-CN"/>
        </w:rPr>
        <w:t xml:space="preserve"> </w:t>
      </w:r>
      <w:r>
        <w:rPr>
          <w:rFonts w:hint="eastAsia" w:ascii="仿宋" w:hAnsi="仿宋" w:eastAsia="仿宋" w:cs="仿宋"/>
          <w:b w:val="0"/>
          <w:i w:val="0"/>
          <w:caps w:val="0"/>
          <w:color w:val="auto"/>
          <w:spacing w:val="0"/>
          <w:kern w:val="0"/>
          <w:sz w:val="32"/>
          <w:szCs w:val="32"/>
          <w:shd w:val="clear" w:fill="FFFFFF"/>
          <w:lang w:val="en-US" w:eastAsia="zh-CN" w:bidi="ar-SA"/>
        </w:rPr>
        <w:t>本办法适用于本校对接受普通高等学历教育的专科学生（含五年制高职学生）</w:t>
      </w:r>
      <w:r>
        <w:rPr>
          <w:rFonts w:hint="default" w:ascii="仿宋" w:hAnsi="仿宋" w:eastAsia="仿宋" w:cs="仿宋"/>
          <w:b w:val="0"/>
          <w:i w:val="0"/>
          <w:caps w:val="0"/>
          <w:color w:val="auto"/>
          <w:spacing w:val="0"/>
          <w:kern w:val="0"/>
          <w:sz w:val="32"/>
          <w:szCs w:val="32"/>
          <w:shd w:val="clear" w:fill="FFFFFF"/>
          <w:lang w:val="en-US" w:eastAsia="zh-CN" w:bidi="ar-SA"/>
        </w:rPr>
        <w:t>。</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480" w:lineRule="exact"/>
        <w:ind w:left="0" w:right="0" w:firstLine="0"/>
        <w:jc w:val="center"/>
        <w:textAlignment w:val="auto"/>
        <w:rPr>
          <w:rFonts w:hint="eastAsia" w:ascii="黑体" w:hAnsi="黑体" w:eastAsia="黑体" w:cs="黑体"/>
          <w:b/>
          <w:bCs/>
          <w:i w:val="0"/>
          <w:caps w:val="0"/>
          <w:color w:val="auto"/>
          <w:spacing w:val="0"/>
          <w:sz w:val="32"/>
          <w:szCs w:val="32"/>
          <w:shd w:val="clear" w:fill="FFFFFF"/>
        </w:rPr>
      </w:pPr>
      <w:r>
        <w:rPr>
          <w:rFonts w:hint="eastAsia" w:ascii="黑体" w:hAnsi="黑体" w:eastAsia="黑体" w:cs="黑体"/>
          <w:b/>
          <w:bCs/>
          <w:i w:val="0"/>
          <w:caps w:val="0"/>
          <w:color w:val="auto"/>
          <w:spacing w:val="0"/>
          <w:sz w:val="32"/>
          <w:szCs w:val="32"/>
          <w:shd w:val="clear" w:fill="FFFFFF"/>
        </w:rPr>
        <w:t>第二章  违纪处分种类</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ascii="仿宋" w:hAnsi="仿宋" w:eastAsia="仿宋" w:cs="仿宋"/>
          <w:b w:val="0"/>
          <w:i w:val="0"/>
          <w:caps w:val="0"/>
          <w:color w:val="auto"/>
          <w:spacing w:val="0"/>
          <w:sz w:val="32"/>
          <w:szCs w:val="32"/>
          <w:shd w:val="clear" w:fill="FFFFFF"/>
        </w:rPr>
      </w:pPr>
      <w:r>
        <w:rPr>
          <w:rFonts w:hint="eastAsia" w:ascii="宋体" w:hAnsi="宋体" w:eastAsia="宋体" w:cs="宋体"/>
          <w:b w:val="0"/>
          <w:i w:val="0"/>
          <w:caps w:val="0"/>
          <w:color w:val="auto"/>
          <w:spacing w:val="0"/>
          <w:sz w:val="19"/>
          <w:szCs w:val="19"/>
          <w:shd w:val="clear" w:fill="FFFFFF"/>
        </w:rPr>
        <w:t> </w:t>
      </w:r>
      <w:r>
        <w:rPr>
          <w:rFonts w:hint="eastAsia" w:ascii="宋体" w:hAnsi="宋体" w:eastAsia="宋体" w:cs="宋体"/>
          <w:b w:val="0"/>
          <w:i w:val="0"/>
          <w:caps w:val="0"/>
          <w:color w:val="auto"/>
          <w:spacing w:val="0"/>
          <w:sz w:val="19"/>
          <w:szCs w:val="19"/>
          <w:shd w:val="clear" w:fill="FFFFFF"/>
          <w:lang w:val="en-US" w:eastAsia="zh-CN"/>
        </w:rPr>
        <w:t xml:space="preserve">     </w:t>
      </w:r>
      <w:r>
        <w:rPr>
          <w:rFonts w:hint="eastAsia" w:ascii="仿宋" w:hAnsi="仿宋" w:eastAsia="仿宋" w:cs="仿宋"/>
          <w:b/>
          <w:bCs/>
          <w:i w:val="0"/>
          <w:caps w:val="0"/>
          <w:color w:val="auto"/>
          <w:spacing w:val="0"/>
          <w:sz w:val="32"/>
          <w:szCs w:val="32"/>
          <w:shd w:val="clear" w:fill="FFFFFF"/>
        </w:rPr>
        <w:t>第</w:t>
      </w:r>
      <w:r>
        <w:rPr>
          <w:rFonts w:hint="eastAsia" w:ascii="仿宋" w:hAnsi="仿宋" w:eastAsia="仿宋" w:cs="仿宋"/>
          <w:b/>
          <w:bCs/>
          <w:i w:val="0"/>
          <w:caps w:val="0"/>
          <w:color w:val="auto"/>
          <w:spacing w:val="0"/>
          <w:sz w:val="32"/>
          <w:szCs w:val="32"/>
          <w:shd w:val="clear" w:fill="FFFFFF"/>
          <w:lang w:val="en-US" w:eastAsia="zh-CN"/>
        </w:rPr>
        <w:t>三</w:t>
      </w:r>
      <w:r>
        <w:rPr>
          <w:rFonts w:hint="eastAsia" w:ascii="仿宋" w:hAnsi="仿宋" w:eastAsia="仿宋" w:cs="仿宋"/>
          <w:b/>
          <w:bCs/>
          <w:i w:val="0"/>
          <w:caps w:val="0"/>
          <w:color w:val="auto"/>
          <w:spacing w:val="0"/>
          <w:sz w:val="32"/>
          <w:szCs w:val="32"/>
          <w:shd w:val="clear" w:fill="FFFFFF"/>
        </w:rPr>
        <w:t>条</w:t>
      </w:r>
      <w:r>
        <w:rPr>
          <w:rFonts w:hint="eastAsia" w:ascii="仿宋" w:hAnsi="仿宋" w:eastAsia="仿宋" w:cs="仿宋"/>
          <w:b w:val="0"/>
          <w:i w:val="0"/>
          <w:caps w:val="0"/>
          <w:color w:val="auto"/>
          <w:spacing w:val="0"/>
          <w:sz w:val="32"/>
          <w:szCs w:val="32"/>
          <w:shd w:val="clear" w:fill="FFFFFF"/>
          <w:lang w:val="en-US" w:eastAsia="zh-CN"/>
        </w:rPr>
        <w:t xml:space="preserve"> </w:t>
      </w:r>
      <w:r>
        <w:rPr>
          <w:rFonts w:hint="eastAsia" w:ascii="仿宋" w:hAnsi="仿宋" w:eastAsia="仿宋" w:cs="仿宋"/>
          <w:b w:val="0"/>
          <w:i w:val="0"/>
          <w:caps w:val="0"/>
          <w:color w:val="auto"/>
          <w:spacing w:val="0"/>
          <w:sz w:val="32"/>
          <w:szCs w:val="32"/>
          <w:shd w:val="clear" w:fill="FFFFFF"/>
        </w:rPr>
        <w:t>学生有违法、违规、违纪行为，根据行为的性质和过错程度，以及认错态度、悔改表现等，给予下列纪律处分：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106" w:right="166" w:firstLine="630"/>
        <w:jc w:val="both"/>
        <w:textAlignment w:val="auto"/>
        <w:rPr>
          <w:rFonts w:hint="eastAsia" w:ascii="仿宋" w:hAnsi="仿宋" w:eastAsia="仿宋" w:cs="仿宋"/>
          <w:b w:val="0"/>
          <w:i w:val="0"/>
          <w:caps w:val="0"/>
          <w:color w:val="auto"/>
          <w:spacing w:val="0"/>
          <w:sz w:val="32"/>
          <w:szCs w:val="32"/>
          <w:shd w:val="clear" w:fill="FFFFFF"/>
        </w:rPr>
      </w:pPr>
      <w:r>
        <w:rPr>
          <w:rFonts w:hint="eastAsia" w:ascii="仿宋" w:hAnsi="仿宋" w:eastAsia="仿宋" w:cs="仿宋"/>
          <w:b w:val="0"/>
          <w:i w:val="0"/>
          <w:caps w:val="0"/>
          <w:color w:val="auto"/>
          <w:spacing w:val="0"/>
          <w:sz w:val="32"/>
          <w:szCs w:val="32"/>
          <w:shd w:val="clear" w:fill="FFFFFF"/>
        </w:rPr>
        <w:t>（一）警告；</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106" w:right="166" w:firstLine="630"/>
        <w:jc w:val="both"/>
        <w:textAlignment w:val="auto"/>
        <w:rPr>
          <w:rFonts w:hint="eastAsia" w:ascii="仿宋" w:hAnsi="仿宋" w:eastAsia="仿宋" w:cs="仿宋"/>
          <w:b w:val="0"/>
          <w:i w:val="0"/>
          <w:caps w:val="0"/>
          <w:color w:val="auto"/>
          <w:spacing w:val="0"/>
          <w:sz w:val="32"/>
          <w:szCs w:val="32"/>
          <w:shd w:val="clear" w:fill="FFFFFF"/>
        </w:rPr>
      </w:pPr>
      <w:r>
        <w:rPr>
          <w:rFonts w:hint="eastAsia" w:ascii="仿宋" w:hAnsi="仿宋" w:eastAsia="仿宋" w:cs="仿宋"/>
          <w:b w:val="0"/>
          <w:i w:val="0"/>
          <w:caps w:val="0"/>
          <w:color w:val="auto"/>
          <w:spacing w:val="0"/>
          <w:sz w:val="32"/>
          <w:szCs w:val="32"/>
          <w:shd w:val="clear" w:fill="FFFFFF"/>
        </w:rPr>
        <w:t>（二）严重警告；</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106" w:right="166" w:firstLine="630"/>
        <w:jc w:val="both"/>
        <w:textAlignment w:val="auto"/>
        <w:rPr>
          <w:rFonts w:hint="eastAsia" w:ascii="仿宋" w:hAnsi="仿宋" w:eastAsia="仿宋" w:cs="仿宋"/>
          <w:b w:val="0"/>
          <w:i w:val="0"/>
          <w:caps w:val="0"/>
          <w:color w:val="auto"/>
          <w:spacing w:val="0"/>
          <w:sz w:val="32"/>
          <w:szCs w:val="32"/>
          <w:shd w:val="clear" w:fill="FFFFFF"/>
        </w:rPr>
      </w:pPr>
      <w:r>
        <w:rPr>
          <w:rFonts w:hint="eastAsia" w:ascii="仿宋" w:hAnsi="仿宋" w:eastAsia="仿宋" w:cs="仿宋"/>
          <w:b w:val="0"/>
          <w:i w:val="0"/>
          <w:caps w:val="0"/>
          <w:color w:val="auto"/>
          <w:spacing w:val="0"/>
          <w:sz w:val="32"/>
          <w:szCs w:val="32"/>
          <w:shd w:val="clear" w:fill="FFFFFF"/>
        </w:rPr>
        <w:t>（三）记过；</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106" w:right="166" w:firstLine="630"/>
        <w:jc w:val="both"/>
        <w:textAlignment w:val="auto"/>
        <w:rPr>
          <w:rFonts w:hint="eastAsia" w:ascii="仿宋" w:hAnsi="仿宋" w:eastAsia="仿宋" w:cs="仿宋"/>
          <w:b w:val="0"/>
          <w:i w:val="0"/>
          <w:caps w:val="0"/>
          <w:color w:val="auto"/>
          <w:spacing w:val="0"/>
          <w:sz w:val="32"/>
          <w:szCs w:val="32"/>
          <w:shd w:val="clear" w:fill="FFFFFF"/>
        </w:rPr>
      </w:pPr>
      <w:r>
        <w:rPr>
          <w:rFonts w:hint="eastAsia" w:ascii="仿宋" w:hAnsi="仿宋" w:eastAsia="仿宋" w:cs="仿宋"/>
          <w:b w:val="0"/>
          <w:i w:val="0"/>
          <w:caps w:val="0"/>
          <w:color w:val="auto"/>
          <w:spacing w:val="0"/>
          <w:sz w:val="32"/>
          <w:szCs w:val="32"/>
          <w:shd w:val="clear" w:fill="FFFFFF"/>
        </w:rPr>
        <w:t>（四）留校察看；</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106" w:right="166" w:firstLine="630"/>
        <w:jc w:val="both"/>
        <w:textAlignment w:val="auto"/>
        <w:rPr>
          <w:rFonts w:hint="eastAsia" w:ascii="仿宋" w:hAnsi="仿宋" w:eastAsia="仿宋" w:cs="仿宋"/>
          <w:b w:val="0"/>
          <w:i w:val="0"/>
          <w:caps w:val="0"/>
          <w:color w:val="auto"/>
          <w:spacing w:val="0"/>
          <w:sz w:val="32"/>
          <w:szCs w:val="32"/>
          <w:shd w:val="clear" w:fill="FFFFFF"/>
        </w:rPr>
      </w:pPr>
      <w:r>
        <w:rPr>
          <w:rFonts w:hint="eastAsia" w:ascii="仿宋" w:hAnsi="仿宋" w:eastAsia="仿宋" w:cs="仿宋"/>
          <w:b w:val="0"/>
          <w:i w:val="0"/>
          <w:caps w:val="0"/>
          <w:color w:val="auto"/>
          <w:spacing w:val="0"/>
          <w:sz w:val="32"/>
          <w:szCs w:val="32"/>
          <w:shd w:val="clear" w:fill="FFFFFF"/>
        </w:rPr>
        <w:t>（五）开除学籍。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480" w:lineRule="exact"/>
        <w:ind w:left="0" w:right="0" w:firstLine="0"/>
        <w:jc w:val="center"/>
        <w:textAlignment w:val="auto"/>
        <w:rPr>
          <w:rFonts w:hint="eastAsia" w:ascii="黑体" w:hAnsi="黑体" w:eastAsia="黑体" w:cs="黑体"/>
          <w:b/>
          <w:bCs/>
          <w:i w:val="0"/>
          <w:caps w:val="0"/>
          <w:color w:val="auto"/>
          <w:spacing w:val="0"/>
          <w:sz w:val="32"/>
          <w:szCs w:val="32"/>
          <w:shd w:val="clear" w:fill="FFFFFF"/>
          <w:lang w:val="en-US" w:eastAsia="zh-CN"/>
        </w:rPr>
      </w:pPr>
      <w:r>
        <w:rPr>
          <w:rFonts w:hint="eastAsia" w:ascii="黑体" w:hAnsi="黑体" w:eastAsia="黑体" w:cs="黑体"/>
          <w:b/>
          <w:bCs/>
          <w:i w:val="0"/>
          <w:caps w:val="0"/>
          <w:color w:val="auto"/>
          <w:spacing w:val="0"/>
          <w:sz w:val="32"/>
          <w:szCs w:val="32"/>
          <w:shd w:val="clear" w:fill="FFFFFF"/>
          <w:lang w:val="en-US" w:eastAsia="zh-CN"/>
        </w:rPr>
        <w:t>第三章 违纪处分细则</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shd w:val="clear" w:fill="FFFFFF"/>
          <w:lang w:eastAsia="zh-CN"/>
        </w:rPr>
        <w:t>第</w:t>
      </w:r>
      <w:r>
        <w:rPr>
          <w:rFonts w:hint="eastAsia" w:ascii="仿宋" w:hAnsi="仿宋" w:eastAsia="仿宋" w:cs="仿宋"/>
          <w:b/>
          <w:bCs/>
          <w:color w:val="auto"/>
          <w:sz w:val="32"/>
          <w:szCs w:val="32"/>
          <w:shd w:val="clear" w:fill="FFFFFF"/>
          <w:lang w:val="en-US" w:eastAsia="zh-CN"/>
        </w:rPr>
        <w:t>四</w:t>
      </w:r>
      <w:r>
        <w:rPr>
          <w:rFonts w:hint="eastAsia" w:ascii="仿宋" w:hAnsi="仿宋" w:eastAsia="仿宋" w:cs="仿宋"/>
          <w:b/>
          <w:bCs/>
          <w:color w:val="auto"/>
          <w:sz w:val="32"/>
          <w:szCs w:val="32"/>
          <w:shd w:val="clear" w:fill="FFFFFF"/>
          <w:lang w:eastAsia="zh-CN"/>
        </w:rPr>
        <w:t>条</w:t>
      </w:r>
      <w:r>
        <w:rPr>
          <w:rFonts w:hint="eastAsia" w:ascii="仿宋" w:hAnsi="仿宋" w:eastAsia="仿宋" w:cs="仿宋"/>
          <w:color w:val="auto"/>
          <w:sz w:val="32"/>
          <w:szCs w:val="32"/>
          <w:shd w:val="clear" w:fill="FFFFFF"/>
          <w:lang w:val="en-US" w:eastAsia="zh-CN"/>
        </w:rPr>
        <w:t xml:space="preserve"> </w:t>
      </w:r>
      <w:r>
        <w:rPr>
          <w:rFonts w:hint="eastAsia" w:ascii="仿宋" w:hAnsi="仿宋" w:eastAsia="仿宋" w:cs="仿宋"/>
          <w:color w:val="auto"/>
          <w:sz w:val="32"/>
          <w:szCs w:val="32"/>
          <w:shd w:val="clear" w:fill="FFFFFF"/>
          <w:lang w:eastAsia="zh-CN"/>
        </w:rPr>
        <w:t>学生有下列情形之一，学校可以给予开除学籍处分：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eastAsia="zh-CN"/>
        </w:rPr>
        <w:t>（一）违反宪法，反对四项基本原则、破坏安定团结、扰乱社会秩序的；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eastAsia="zh-CN"/>
        </w:rPr>
        <w:t>（二）触犯国家法律，构成刑事犯罪的；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eastAsia="zh-CN"/>
        </w:rPr>
        <w:t>（三）受到治安管理处罚，情节严重、性质恶劣的；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eastAsia="zh-CN"/>
        </w:rPr>
        <w:t>（四）毕业设计、公开发表的研究成果存在抄袭、篡改、伪造等学术不端行为，情节严重的，或者代写论文、买卖论文的；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eastAsia="zh-CN"/>
        </w:rPr>
        <w:t>（五）违反本规定和学校规定，严重影响学校教育教学秩序、生活秩序以及公共场所管理秩序的；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eastAsia="zh-CN"/>
        </w:rPr>
        <w:t>（六）侵害其他个人、组织合法权益，造成严重后果的；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hint="eastAsia" w:ascii="仿宋" w:hAnsi="仿宋" w:eastAsia="仿宋" w:cs="仿宋"/>
          <w:color w:val="auto"/>
          <w:sz w:val="32"/>
          <w:szCs w:val="32"/>
          <w:shd w:val="clear" w:fill="FFFFFF"/>
          <w:lang w:eastAsia="zh-CN"/>
        </w:rPr>
      </w:pPr>
      <w:r>
        <w:rPr>
          <w:rFonts w:hint="eastAsia" w:ascii="仿宋" w:hAnsi="仿宋" w:eastAsia="仿宋" w:cs="仿宋"/>
          <w:color w:val="auto"/>
          <w:sz w:val="32"/>
          <w:szCs w:val="32"/>
          <w:shd w:val="clear" w:fill="FFFFFF"/>
          <w:lang w:eastAsia="zh-CN"/>
        </w:rPr>
        <w:t>（七）屡次违反学校规定受到纪律处分，经教育不改的。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3"/>
        <w:jc w:val="both"/>
        <w:textAlignment w:val="auto"/>
        <w:rPr>
          <w:rFonts w:hint="eastAsia" w:ascii="仿宋" w:hAnsi="仿宋" w:eastAsia="仿宋" w:cs="仿宋"/>
          <w:color w:val="auto"/>
          <w:sz w:val="32"/>
          <w:szCs w:val="32"/>
        </w:rPr>
      </w:pPr>
      <w:r>
        <w:rPr>
          <w:rStyle w:val="17"/>
          <w:rFonts w:hint="eastAsia" w:ascii="仿宋" w:hAnsi="仿宋" w:eastAsia="仿宋" w:cs="仿宋"/>
          <w:i w:val="0"/>
          <w:caps w:val="0"/>
          <w:color w:val="auto"/>
          <w:spacing w:val="0"/>
          <w:kern w:val="0"/>
          <w:sz w:val="32"/>
          <w:szCs w:val="32"/>
          <w:shd w:val="clear" w:fill="FFFFFF"/>
          <w:lang w:val="en-US" w:eastAsia="zh-CN" w:bidi="ar"/>
        </w:rPr>
        <w:t xml:space="preserve">第五条 </w:t>
      </w:r>
      <w:r>
        <w:rPr>
          <w:rFonts w:hint="eastAsia" w:ascii="仿宋" w:hAnsi="仿宋" w:eastAsia="仿宋" w:cs="仿宋"/>
          <w:b w:val="0"/>
          <w:i w:val="0"/>
          <w:caps w:val="0"/>
          <w:color w:val="auto"/>
          <w:spacing w:val="0"/>
          <w:kern w:val="0"/>
          <w:sz w:val="32"/>
          <w:szCs w:val="32"/>
          <w:shd w:val="clear" w:fill="FFFFFF"/>
          <w:lang w:val="en-US" w:eastAsia="zh-CN" w:bidi="ar"/>
        </w:rPr>
        <w:t>对违反四项基本原则，破坏安定团结，扰乱公共秩序者的处理。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（一）建立非法组织、编印非法刊物。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1.为首筹建非法组织，给予留校察看或开除学籍处分，涉嫌违法犯罪的移交司法机关处理；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2.参与建立非法组织，尚未参加活动者，给予记过处分；已参加活动者，视情节给予留校察看处分；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3.参与编印非法刊物或明知是非法刊物，而在上面发表文章者，给予留校察看处分。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（二）阅读、观看、存储、传播、散布、贩卖或编印、编制淫秽书刊或音像制品、网络视频。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1.阅读、观看、存储淫秽书刊或音像制品、网络视频者，给予严重警告处分；经教育不改者，给予记过处分；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2.传播淫秽书刊或音像制品、网络视频者，给予留校察看或开除学籍处分；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3.编印、贩卖淫秽书刊、音像制品者给予开除学籍处分，涉嫌违法犯罪的移交司法机关处理。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（三）阅读、观看、存储、编造、传播、或放任传播暴恐视频、资料和恐怖及其它虚假信息。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default" w:ascii="仿宋" w:hAnsi="仿宋" w:eastAsia="仿宋" w:cs="仿宋"/>
          <w:b w:val="0"/>
          <w:i w:val="0"/>
          <w:caps w:val="0"/>
          <w:color w:val="auto"/>
          <w:spacing w:val="0"/>
          <w:kern w:val="0"/>
          <w:sz w:val="32"/>
          <w:szCs w:val="32"/>
          <w:shd w:val="clear" w:fill="FFFFFF"/>
          <w:lang w:val="en-US" w:eastAsia="zh-CN" w:bidi="ar"/>
        </w:rPr>
      </w:pPr>
      <w:r>
        <w:rPr>
          <w:rFonts w:hint="eastAsia" w:ascii="仿宋" w:hAnsi="仿宋" w:eastAsia="仿宋" w:cs="仿宋"/>
          <w:b w:val="0"/>
          <w:i w:val="0"/>
          <w:caps w:val="0"/>
          <w:color w:val="auto"/>
          <w:spacing w:val="0"/>
          <w:kern w:val="0"/>
          <w:sz w:val="32"/>
          <w:szCs w:val="32"/>
          <w:shd w:val="clear" w:fill="FFFFFF"/>
          <w:lang w:val="en-US" w:eastAsia="zh-CN" w:bidi="ar"/>
        </w:rPr>
        <w:t>1.阅读、观看、存储暴恐音视频和资料者，给予严重警告处分；经教育不改者，给予记过处分；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b w:val="0"/>
          <w:i w:val="0"/>
          <w:caps w:val="0"/>
          <w:color w:val="auto"/>
          <w:spacing w:val="0"/>
          <w:kern w:val="0"/>
          <w:sz w:val="32"/>
          <w:szCs w:val="32"/>
          <w:shd w:val="clear" w:fill="FFFFFF"/>
          <w:lang w:val="en-US" w:eastAsia="zh-CN" w:bidi="ar"/>
        </w:rPr>
        <w:t>2.编造恐怖信息，传播或放任传播暴恐音视频、资料和恐怖及其它虚假信息，给予留校察看或开除学籍处分，涉嫌违法犯罪的，并移交司法机关处理；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b w:val="0"/>
          <w:i w:val="0"/>
          <w:caps w:val="0"/>
          <w:color w:val="auto"/>
          <w:spacing w:val="0"/>
          <w:kern w:val="0"/>
          <w:sz w:val="32"/>
          <w:szCs w:val="32"/>
          <w:shd w:val="clear" w:fill="FFFFFF"/>
          <w:lang w:val="en-US" w:eastAsia="zh-CN" w:bidi="ar"/>
        </w:rPr>
      </w:pPr>
      <w:r>
        <w:rPr>
          <w:rFonts w:hint="eastAsia" w:ascii="仿宋" w:hAnsi="仿宋" w:eastAsia="仿宋" w:cs="仿宋"/>
          <w:b w:val="0"/>
          <w:i w:val="0"/>
          <w:caps w:val="0"/>
          <w:color w:val="auto"/>
          <w:spacing w:val="0"/>
          <w:kern w:val="0"/>
          <w:sz w:val="32"/>
          <w:szCs w:val="32"/>
          <w:shd w:val="clear" w:fill="FFFFFF"/>
          <w:lang w:val="en-US" w:eastAsia="zh-CN" w:bidi="ar"/>
        </w:rPr>
        <w:t>3.明知是他人编造的恐怖及其它虚假信息而故意传播，给予留校察看或开除学籍处分，涉嫌违法犯罪的移交司法机关处理。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b w:val="0"/>
          <w:i w:val="0"/>
          <w:caps w:val="0"/>
          <w:color w:val="auto"/>
          <w:spacing w:val="0"/>
          <w:kern w:val="0"/>
          <w:sz w:val="32"/>
          <w:szCs w:val="32"/>
          <w:shd w:val="clear" w:fill="FFFFFF"/>
          <w:lang w:val="en-US" w:eastAsia="zh-CN" w:bidi="ar"/>
        </w:rPr>
      </w:pPr>
      <w:r>
        <w:rPr>
          <w:rFonts w:hint="eastAsia" w:ascii="仿宋" w:hAnsi="仿宋" w:eastAsia="仿宋" w:cs="仿宋"/>
          <w:b w:val="0"/>
          <w:i w:val="0"/>
          <w:caps w:val="0"/>
          <w:color w:val="auto"/>
          <w:spacing w:val="0"/>
          <w:kern w:val="0"/>
          <w:sz w:val="32"/>
          <w:szCs w:val="32"/>
          <w:shd w:val="clear" w:fill="FFFFFF"/>
          <w:lang w:val="en-US" w:eastAsia="zh-CN" w:bidi="ar"/>
        </w:rPr>
        <w:t>（四）在校园内进行宗教活动。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b w:val="0"/>
          <w:i w:val="0"/>
          <w:caps w:val="0"/>
          <w:color w:val="auto"/>
          <w:spacing w:val="0"/>
          <w:kern w:val="0"/>
          <w:sz w:val="32"/>
          <w:szCs w:val="32"/>
          <w:shd w:val="clear" w:fill="FFFFFF"/>
          <w:lang w:val="en-US" w:eastAsia="zh-CN" w:bidi="ar"/>
        </w:rPr>
      </w:pPr>
      <w:r>
        <w:rPr>
          <w:rFonts w:hint="eastAsia" w:ascii="仿宋" w:hAnsi="仿宋" w:eastAsia="仿宋" w:cs="仿宋"/>
          <w:b w:val="0"/>
          <w:i w:val="0"/>
          <w:caps w:val="0"/>
          <w:color w:val="auto"/>
          <w:spacing w:val="0"/>
          <w:kern w:val="0"/>
          <w:sz w:val="32"/>
          <w:szCs w:val="32"/>
          <w:shd w:val="clear" w:fill="FFFFFF"/>
          <w:lang w:val="en-US" w:eastAsia="zh-CN" w:bidi="ar"/>
        </w:rPr>
        <w:t>1.在校园内组织开展宗教活动者，给予留校察看或开除学籍处分，涉嫌违法犯罪的，并移交司法机关处理；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default" w:ascii="仿宋" w:hAnsi="仿宋" w:eastAsia="仿宋" w:cs="仿宋"/>
          <w:b w:val="0"/>
          <w:i w:val="0"/>
          <w:caps w:val="0"/>
          <w:color w:val="auto"/>
          <w:spacing w:val="0"/>
          <w:kern w:val="0"/>
          <w:sz w:val="32"/>
          <w:szCs w:val="32"/>
          <w:shd w:val="clear" w:fill="FFFFFF"/>
          <w:lang w:val="en-US" w:eastAsia="zh-CN" w:bidi="ar"/>
        </w:rPr>
      </w:pPr>
      <w:r>
        <w:rPr>
          <w:rFonts w:hint="eastAsia" w:ascii="仿宋" w:hAnsi="仿宋" w:eastAsia="仿宋" w:cs="仿宋"/>
          <w:b w:val="0"/>
          <w:i w:val="0"/>
          <w:caps w:val="0"/>
          <w:color w:val="auto"/>
          <w:spacing w:val="0"/>
          <w:kern w:val="0"/>
          <w:sz w:val="32"/>
          <w:szCs w:val="32"/>
          <w:shd w:val="clear" w:fill="FFFFFF"/>
          <w:lang w:val="en-US" w:eastAsia="zh-CN" w:bidi="ar"/>
        </w:rPr>
        <w:t>2.在校园内参加宗教活动者，给予留校记过或留校察看处分。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3" w:firstLineChars="200"/>
        <w:textAlignment w:val="auto"/>
        <w:rPr>
          <w:rFonts w:hint="eastAsia" w:ascii="仿宋" w:hAnsi="仿宋" w:eastAsia="仿宋" w:cs="仿宋"/>
          <w:color w:val="auto"/>
          <w:sz w:val="32"/>
          <w:szCs w:val="32"/>
          <w:shd w:val="clear" w:fill="FFFFFF"/>
          <w:lang w:eastAsia="zh-CN"/>
        </w:rPr>
      </w:pPr>
      <w:r>
        <w:rPr>
          <w:rStyle w:val="17"/>
          <w:rFonts w:hint="eastAsia" w:ascii="仿宋" w:hAnsi="仿宋" w:eastAsia="仿宋" w:cs="仿宋"/>
          <w:b/>
          <w:i w:val="0"/>
          <w:caps w:val="0"/>
          <w:color w:val="auto"/>
          <w:spacing w:val="0"/>
          <w:sz w:val="32"/>
          <w:szCs w:val="32"/>
          <w:shd w:val="clear" w:fill="FFFFFF"/>
        </w:rPr>
        <w:t>第</w:t>
      </w:r>
      <w:r>
        <w:rPr>
          <w:rStyle w:val="17"/>
          <w:rFonts w:hint="eastAsia" w:ascii="仿宋" w:hAnsi="仿宋" w:eastAsia="仿宋" w:cs="仿宋"/>
          <w:b/>
          <w:i w:val="0"/>
          <w:caps w:val="0"/>
          <w:color w:val="auto"/>
          <w:spacing w:val="0"/>
          <w:sz w:val="32"/>
          <w:szCs w:val="32"/>
          <w:shd w:val="clear" w:fill="FFFFFF"/>
          <w:lang w:val="en-US" w:eastAsia="zh-CN"/>
        </w:rPr>
        <w:t>六</w:t>
      </w:r>
      <w:r>
        <w:rPr>
          <w:rStyle w:val="17"/>
          <w:rFonts w:hint="eastAsia" w:ascii="仿宋" w:hAnsi="仿宋" w:eastAsia="仿宋" w:cs="仿宋"/>
          <w:b/>
          <w:i w:val="0"/>
          <w:caps w:val="0"/>
          <w:color w:val="auto"/>
          <w:spacing w:val="0"/>
          <w:sz w:val="32"/>
          <w:szCs w:val="32"/>
          <w:shd w:val="clear" w:fill="FFFFFF"/>
        </w:rPr>
        <w:t>条</w:t>
      </w:r>
      <w:r>
        <w:rPr>
          <w:rFonts w:hint="eastAsia" w:ascii="仿宋" w:hAnsi="仿宋" w:eastAsia="仿宋" w:cs="仿宋"/>
          <w:b/>
          <w:i w:val="0"/>
          <w:caps w:val="0"/>
          <w:color w:val="auto"/>
          <w:spacing w:val="0"/>
          <w:sz w:val="32"/>
          <w:szCs w:val="32"/>
          <w:shd w:val="clear" w:fill="FFFFFF"/>
          <w:lang w:val="en-US" w:eastAsia="zh-CN"/>
        </w:rPr>
        <w:t xml:space="preserve"> </w:t>
      </w:r>
      <w:r>
        <w:rPr>
          <w:rFonts w:hint="eastAsia" w:ascii="仿宋" w:hAnsi="仿宋" w:eastAsia="仿宋" w:cs="仿宋"/>
          <w:color w:val="auto"/>
          <w:sz w:val="32"/>
          <w:szCs w:val="32"/>
          <w:shd w:val="clear" w:fill="FFFFFF"/>
          <w:lang w:eastAsia="zh-CN"/>
        </w:rPr>
        <w:t>对违反国家法律、法规，受到司法或公安部门处罚者的处理。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shd w:val="clear" w:fill="FFFFFF"/>
          <w:lang w:eastAsia="zh-CN"/>
        </w:rPr>
      </w:pPr>
      <w:r>
        <w:rPr>
          <w:rFonts w:hint="eastAsia" w:ascii="仿宋" w:hAnsi="仿宋" w:eastAsia="仿宋" w:cs="仿宋"/>
          <w:color w:val="auto"/>
          <w:sz w:val="32"/>
          <w:szCs w:val="32"/>
          <w:shd w:val="clear" w:fill="FFFFFF"/>
          <w:lang w:eastAsia="zh-CN"/>
        </w:rPr>
        <w:t>（一）触犯国家法律，构成刑事犯罪，被判处</w:t>
      </w:r>
      <w:r>
        <w:rPr>
          <w:rFonts w:hint="eastAsia" w:ascii="仿宋" w:hAnsi="仿宋" w:eastAsia="仿宋" w:cs="仿宋"/>
          <w:b w:val="0"/>
          <w:bCs w:val="0"/>
          <w:color w:val="auto"/>
          <w:sz w:val="32"/>
          <w:szCs w:val="32"/>
          <w:shd w:val="clear" w:fill="FFFFFF"/>
          <w:lang w:eastAsia="zh-CN"/>
        </w:rPr>
        <w:t>管制者给予</w:t>
      </w:r>
      <w:r>
        <w:rPr>
          <w:rFonts w:hint="eastAsia" w:ascii="仿宋" w:hAnsi="仿宋" w:eastAsia="仿宋" w:cs="仿宋"/>
          <w:b w:val="0"/>
          <w:i w:val="0"/>
          <w:caps w:val="0"/>
          <w:color w:val="auto"/>
          <w:spacing w:val="0"/>
          <w:kern w:val="0"/>
          <w:sz w:val="32"/>
          <w:szCs w:val="32"/>
          <w:shd w:val="clear" w:fill="FFFFFF"/>
          <w:lang w:val="en-US" w:eastAsia="zh-CN" w:bidi="ar"/>
        </w:rPr>
        <w:t>留校察</w:t>
      </w:r>
      <w:r>
        <w:rPr>
          <w:rFonts w:hint="eastAsia" w:ascii="仿宋" w:hAnsi="仿宋" w:eastAsia="仿宋" w:cs="仿宋"/>
          <w:color w:val="auto"/>
          <w:sz w:val="32"/>
          <w:szCs w:val="32"/>
          <w:shd w:val="clear" w:fill="FFFFFF"/>
          <w:lang w:val="en-US" w:eastAsia="zh-CN"/>
        </w:rPr>
        <w:t>看或开除学籍处分</w:t>
      </w:r>
      <w:r>
        <w:rPr>
          <w:rFonts w:hint="eastAsia" w:ascii="仿宋" w:hAnsi="仿宋" w:eastAsia="仿宋" w:cs="仿宋"/>
          <w:color w:val="auto"/>
          <w:sz w:val="32"/>
          <w:szCs w:val="32"/>
          <w:shd w:val="clear" w:fill="FFFFFF"/>
          <w:lang w:eastAsia="zh-CN"/>
        </w:rPr>
        <w:t>，被判处有期徒刑、无期徒刑、死刑者，给予开除学籍处分；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eastAsia="zh-CN"/>
        </w:rPr>
        <w:t>（二）</w:t>
      </w:r>
      <w:r>
        <w:rPr>
          <w:rFonts w:hint="eastAsia" w:ascii="仿宋" w:hAnsi="仿宋" w:eastAsia="仿宋" w:cs="仿宋"/>
          <w:b w:val="0"/>
          <w:i w:val="0"/>
          <w:caps w:val="0"/>
          <w:color w:val="auto"/>
          <w:spacing w:val="0"/>
          <w:kern w:val="0"/>
          <w:sz w:val="32"/>
          <w:szCs w:val="32"/>
          <w:shd w:val="clear" w:fill="FFFFFF"/>
          <w:lang w:val="en-US" w:eastAsia="zh-CN" w:bidi="ar"/>
        </w:rPr>
        <w:t>违反《中华人民共和国治安管理处罚法》，被治安警告或处以罚款者，给予严重警告或记过处分；被公安机关处以行政拘留者，给予记过、留校察</w:t>
      </w:r>
      <w:r>
        <w:rPr>
          <w:rFonts w:hint="eastAsia" w:ascii="仿宋" w:hAnsi="仿宋" w:eastAsia="仿宋" w:cs="仿宋"/>
          <w:color w:val="auto"/>
          <w:sz w:val="32"/>
          <w:szCs w:val="32"/>
          <w:shd w:val="clear" w:fill="FFFFFF"/>
          <w:lang w:val="en-US" w:eastAsia="zh-CN"/>
        </w:rPr>
        <w:t>看处分或开除学籍处分；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textAlignment w:val="auto"/>
        <w:rPr>
          <w:rFonts w:hint="eastAsia" w:ascii="仿宋" w:hAnsi="仿宋" w:eastAsia="仿宋" w:cs="仿宋"/>
          <w:color w:val="auto"/>
          <w:sz w:val="32"/>
          <w:szCs w:val="32"/>
          <w:shd w:val="clear" w:fill="FFFFFF"/>
          <w:lang w:eastAsia="zh-CN"/>
        </w:rPr>
      </w:pPr>
      <w:r>
        <w:rPr>
          <w:rFonts w:hint="eastAsia" w:ascii="仿宋" w:hAnsi="仿宋" w:eastAsia="仿宋" w:cs="仿宋"/>
          <w:color w:val="auto"/>
          <w:sz w:val="32"/>
          <w:szCs w:val="32"/>
          <w:shd w:val="clear" w:fill="FFFFFF"/>
          <w:lang w:val="en-US" w:eastAsia="zh-CN"/>
        </w:rPr>
        <w:t>（三）参与非法传销和进行邪教、封建迷信活动者，给予留校察看或开除学籍处分；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64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lang w:val="en-US" w:eastAsia="zh-CN"/>
        </w:rPr>
        <w:t>（四）吸毒、贩毒或教唆、容留他人吸毒、贩毒者，给予开除学籍处分，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Style w:val="17"/>
          <w:rFonts w:hint="eastAsia" w:ascii="仿宋" w:hAnsi="仿宋" w:eastAsia="仿宋" w:cs="仿宋"/>
          <w:i w:val="0"/>
          <w:caps w:val="0"/>
          <w:color w:val="auto"/>
          <w:spacing w:val="0"/>
          <w:kern w:val="0"/>
          <w:sz w:val="32"/>
          <w:szCs w:val="32"/>
          <w:shd w:val="clear" w:fill="FFFFFF"/>
          <w:lang w:val="en-US" w:eastAsia="zh-CN" w:bidi="ar-SA"/>
        </w:rPr>
        <w:t>第七条</w:t>
      </w:r>
      <w:r>
        <w:rPr>
          <w:rFonts w:hint="eastAsia" w:ascii="仿宋" w:hAnsi="仿宋" w:eastAsia="仿宋" w:cs="仿宋"/>
          <w:color w:val="auto"/>
          <w:sz w:val="32"/>
          <w:szCs w:val="32"/>
          <w:lang w:val="en-US" w:eastAsia="zh-CN"/>
        </w:rPr>
        <w:t xml:space="preserve"> 对组织和煽动闹事，扰乱学校秩序；违反学校规定，影响学校教育教学、生活学习以及公共场所秩序者的处理。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（一）扰乱学校教育教学、生活学习以及公共场所秩序。</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1.组织和煽动闹事、扰乱学校秩序者给予</w:t>
      </w:r>
      <w:r>
        <w:rPr>
          <w:rFonts w:hint="eastAsia" w:ascii="仿宋" w:hAnsi="仿宋" w:eastAsia="仿宋" w:cs="仿宋"/>
          <w:color w:val="auto"/>
          <w:sz w:val="32"/>
          <w:szCs w:val="32"/>
          <w:shd w:val="clear" w:fill="FFFFFF"/>
          <w:lang w:val="en-US" w:eastAsia="zh-CN"/>
        </w:rPr>
        <w:t>留校察看或开除学籍处分，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r>
        <w:rPr>
          <w:rFonts w:hint="eastAsia" w:ascii="仿宋" w:hAnsi="仿宋" w:eastAsia="仿宋" w:cs="仿宋"/>
          <w:color w:val="auto"/>
          <w:sz w:val="32"/>
          <w:szCs w:val="32"/>
          <w:shd w:val="clear" w:fill="FFFFFF"/>
          <w:lang w:val="en-US" w:eastAsia="zh-CN"/>
        </w:rPr>
        <w:t>；</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2.参与闹事、扰乱学校秩序者，给予警告或严重警告处分；情节严重者，给予记过或留校察看处分；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3.拒绝、阻碍学校管理人员（含学生干部）依照校纪校规执行公务，不服从管理，威胁、辱骂、殴打管理人员或执勤人员者，情节轻微者，给予严重警告处分；情节严重者，给予记过或留校察看处分，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（二）从事传销，出借、出租、出售银行卡、手机卡、支付宝账号、微信账号、QQ钱包等为各种犯罪实施提供帮助或参与犯罪行为。</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1.出借、出租、出售银行卡、手机卡、支付宝账号、微信账号、QQ钱包为网络信息犯罪提供帮助者给予</w:t>
      </w:r>
      <w:r>
        <w:rPr>
          <w:rFonts w:hint="eastAsia" w:ascii="仿宋" w:hAnsi="仿宋" w:eastAsia="仿宋" w:cs="仿宋"/>
          <w:b w:val="0"/>
          <w:i w:val="0"/>
          <w:caps w:val="0"/>
          <w:color w:val="auto"/>
          <w:spacing w:val="0"/>
          <w:kern w:val="0"/>
          <w:sz w:val="32"/>
          <w:szCs w:val="32"/>
          <w:shd w:val="clear" w:fill="FFFFFF"/>
          <w:lang w:val="en-US" w:eastAsia="zh-CN" w:bidi="ar"/>
        </w:rPr>
        <w:t>留校察看或</w:t>
      </w:r>
      <w:r>
        <w:rPr>
          <w:rFonts w:hint="eastAsia" w:ascii="仿宋" w:hAnsi="仿宋" w:eastAsia="仿宋" w:cs="仿宋"/>
          <w:color w:val="auto"/>
          <w:sz w:val="32"/>
          <w:szCs w:val="32"/>
          <w:lang w:val="en-US" w:eastAsia="zh-CN"/>
        </w:rPr>
        <w:t>开除学籍处分，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2.引诱或组织他人参与传销或校园贷等非法融资活动者给予留校察看或开除学籍处分，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3.参与传销或校园贷等非法融资活动者，给予记过处分或留校察看处分。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（三）违反学生社团管理有关规定。</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1.组织成立未经批准的学生社团并开展活动，以合法学生社团的名义组织开展非法活动者，给予记过或留校察看处分；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2.参与以学生社团的名义开展的非法活动者，给予严重警告或记过处分；</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60" w:right="0" w:firstLine="605"/>
        <w:textAlignment w:val="auto"/>
        <w:rPr>
          <w:rFonts w:ascii="仿宋" w:hAnsi="仿宋" w:eastAsia="仿宋" w:cs="仿宋"/>
          <w:color w:val="auto"/>
          <w:sz w:val="30"/>
          <w:szCs w:val="30"/>
          <w:shd w:val="clear" w:fill="FFFFFF"/>
          <w:lang w:eastAsia="zh-CN"/>
        </w:rPr>
      </w:pPr>
      <w:r>
        <w:rPr>
          <w:rFonts w:hint="eastAsia" w:ascii="仿宋" w:hAnsi="仿宋" w:eastAsia="仿宋" w:cs="仿宋"/>
          <w:color w:val="auto"/>
          <w:sz w:val="32"/>
          <w:szCs w:val="32"/>
          <w:lang w:val="en-US" w:eastAsia="zh-CN"/>
        </w:rPr>
        <w:t>3.擅自以学生社团的名义违规举办募捐、接受赞助、收取活动经费或协会会费的，除上缴非法所得外，给予严重警告或记过处分。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Style w:val="17"/>
          <w:rFonts w:hint="eastAsia" w:ascii="仿宋" w:hAnsi="仿宋" w:eastAsia="仿宋" w:cs="仿宋"/>
          <w:b w:val="0"/>
          <w:bCs w:val="0"/>
          <w:i w:val="0"/>
          <w:caps w:val="0"/>
          <w:color w:val="auto"/>
          <w:spacing w:val="0"/>
          <w:kern w:val="0"/>
          <w:sz w:val="32"/>
          <w:szCs w:val="32"/>
          <w:shd w:val="clear" w:fill="FFFFFF"/>
          <w:lang w:val="en-US" w:eastAsia="zh-CN" w:bidi="ar-SA"/>
        </w:rPr>
      </w:pPr>
      <w:r>
        <w:rPr>
          <w:rStyle w:val="17"/>
          <w:rFonts w:hint="eastAsia" w:ascii="仿宋" w:hAnsi="仿宋" w:eastAsia="仿宋" w:cs="仿宋"/>
          <w:i w:val="0"/>
          <w:caps w:val="0"/>
          <w:color w:val="auto"/>
          <w:spacing w:val="0"/>
          <w:kern w:val="0"/>
          <w:sz w:val="32"/>
          <w:szCs w:val="32"/>
          <w:shd w:val="clear" w:fill="FFFFFF"/>
          <w:lang w:val="en-US" w:eastAsia="zh-CN" w:bidi="ar-SA"/>
        </w:rPr>
        <w:t xml:space="preserve">第八条 </w:t>
      </w:r>
      <w:r>
        <w:rPr>
          <w:rStyle w:val="17"/>
          <w:rFonts w:hint="eastAsia" w:ascii="仿宋" w:hAnsi="仿宋" w:eastAsia="仿宋" w:cs="仿宋"/>
          <w:b w:val="0"/>
          <w:bCs w:val="0"/>
          <w:i w:val="0"/>
          <w:caps w:val="0"/>
          <w:color w:val="auto"/>
          <w:spacing w:val="0"/>
          <w:kern w:val="0"/>
          <w:sz w:val="32"/>
          <w:szCs w:val="32"/>
          <w:shd w:val="clear" w:fill="FFFFFF"/>
          <w:lang w:val="en-US" w:eastAsia="zh-CN" w:bidi="ar-SA"/>
        </w:rPr>
        <w:t>对违反校园安全管理管理者的处理。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Style w:val="17"/>
          <w:rFonts w:hint="eastAsia" w:ascii="仿宋" w:hAnsi="仿宋" w:eastAsia="仿宋" w:cs="仿宋"/>
          <w:b w:val="0"/>
          <w:bCs w:val="0"/>
          <w:i w:val="0"/>
          <w:caps w:val="0"/>
          <w:color w:val="auto"/>
          <w:spacing w:val="0"/>
          <w:kern w:val="0"/>
          <w:sz w:val="32"/>
          <w:szCs w:val="32"/>
          <w:shd w:val="clear" w:fill="FFFFFF"/>
          <w:lang w:val="en-US" w:eastAsia="zh-CN" w:bidi="ar-SA"/>
        </w:rPr>
        <w:t>（一）违反交通规则或造成交通事故者，除按交警队给出的处理结果处罚和赔偿外，视情况给予严重警告、记过或</w:t>
      </w:r>
      <w:r>
        <w:rPr>
          <w:rFonts w:hint="eastAsia" w:ascii="仿宋" w:hAnsi="仿宋" w:eastAsia="仿宋" w:cs="仿宋"/>
          <w:color w:val="auto"/>
          <w:sz w:val="32"/>
          <w:szCs w:val="32"/>
          <w:lang w:val="en-US" w:eastAsia="zh-CN"/>
        </w:rPr>
        <w:t>留校察看处分，无证驾驶、醉驾者，给予开除学籍处分。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（二）下河下塘游泳者，给予记过或留校察看处分。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（三）爬围墙出入者，给予严重警告或记过处分。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（四）酗酒者，给予警告、严重警告或记过处分。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（五）高空抛物者，如未造成他人伤害，给予严重警告或记过处分；如造成他人伤害，除赔偿受伤者外，给予记过、留校察看或开除学籍处分，情节严重者还将承担刑事责任。</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Style w:val="17"/>
          <w:rFonts w:hint="eastAsia" w:ascii="仿宋" w:hAnsi="仿宋" w:eastAsia="仿宋" w:cs="仿宋"/>
          <w:i w:val="0"/>
          <w:caps w:val="0"/>
          <w:color w:val="auto"/>
          <w:spacing w:val="0"/>
          <w:kern w:val="0"/>
          <w:sz w:val="32"/>
          <w:szCs w:val="32"/>
          <w:shd w:val="clear" w:fill="FFFFFF"/>
          <w:lang w:val="en-US" w:eastAsia="zh-CN" w:bidi="ar-SA"/>
        </w:rPr>
        <w:t>第九条</w:t>
      </w:r>
      <w:r>
        <w:rPr>
          <w:rFonts w:hint="eastAsia" w:ascii="仿宋" w:hAnsi="仿宋" w:eastAsia="仿宋" w:cs="仿宋"/>
          <w:color w:val="auto"/>
          <w:sz w:val="32"/>
          <w:szCs w:val="32"/>
          <w:lang w:val="en-US" w:eastAsia="zh-CN"/>
        </w:rPr>
        <w:t xml:space="preserve"> 对寻衅滋事，打架斗殴者的处理。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（一）怂恿、策划打架斗殴。</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1.未伤及他人者，给予警告或严重警告处分；伤及他人者，给予严重警告或记过处分；致人轻伤、重伤者，给予留校察看处分或开除学籍处分，并</w:t>
      </w:r>
      <w:r>
        <w:rPr>
          <w:rFonts w:hint="eastAsia" w:ascii="仿宋" w:hAnsi="仿宋" w:eastAsia="仿宋" w:cs="仿宋"/>
          <w:b w:val="0"/>
          <w:i w:val="0"/>
          <w:caps w:val="0"/>
          <w:color w:val="auto"/>
          <w:spacing w:val="0"/>
          <w:kern w:val="0"/>
          <w:sz w:val="32"/>
          <w:szCs w:val="32"/>
          <w:shd w:val="clear" w:fill="FFFFFF"/>
          <w:lang w:val="en-US" w:eastAsia="zh-CN" w:bidi="ar"/>
        </w:rPr>
        <w:t>移交司法机关处理</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2.为首结伙斗殴、纠集校外人员打架者给予留校察看处分或开除学籍处分，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（二）寻衅滋事，打架斗殴。</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1.参与打架，动手打人，伤及他人者，给予严重警告或记过处分；致他人轻微伤者，给予留校察看处分；致他人轻伤、重伤者，给予开除学籍处分，</w:t>
      </w:r>
      <w:r>
        <w:rPr>
          <w:rFonts w:hint="eastAsia" w:ascii="仿宋" w:hAnsi="仿宋" w:eastAsia="仿宋" w:cs="仿宋"/>
          <w:b w:val="0"/>
          <w:i w:val="0"/>
          <w:caps w:val="0"/>
          <w:color w:val="auto"/>
          <w:spacing w:val="0"/>
          <w:kern w:val="0"/>
          <w:sz w:val="32"/>
          <w:szCs w:val="32"/>
          <w:shd w:val="clear" w:fill="FFFFFF"/>
          <w:lang w:val="en-US" w:eastAsia="zh-CN" w:bidi="ar"/>
        </w:rPr>
        <w:t>涉嫌违法犯罪的移交司法机关处理</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2.对先动手打人、持械行凶打人、酒后斗殴、侮辱殴打教职工或打架事件已经终止，事后又参与报复打人者，参照本条前款规定，从重处分；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3.凡私藏凶器或为他人打架提供凶器者，或以“劝架”为名偏袒一方，挑起事端，促使事态扩大者，给予记过或留校查看处分；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4.在打架事件中故意作伪证，掩盖事实真相，造成调查困难者，给予警告或严重警告处分；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5.打架事件发生后，借“私了”等敲诈勒索钱物者，给予记过或留校查看处分。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（三）打人致伤者除给予纪律处分外，还须依法赔偿伤者的医药费、适当的营养费及其他损失费。赔偿由事端挑起者、怂恿策划者、打人者、凶器提供者按责任共同分担。</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第十条</w:t>
      </w:r>
      <w:r>
        <w:rPr>
          <w:rFonts w:hint="eastAsia" w:ascii="仿宋" w:hAnsi="仿宋" w:eastAsia="仿宋" w:cs="仿宋"/>
          <w:color w:val="auto"/>
          <w:sz w:val="32"/>
          <w:szCs w:val="32"/>
          <w:lang w:val="en-US" w:eastAsia="zh-CN"/>
        </w:rPr>
        <w:t xml:space="preserve"> 对偷窃、抢夺、诈骗、敲诈或挪用者的处理。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（一）偷窃或挪用。</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1.偷窃财物者，给予记过、留校察看处分或开除学籍处分；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2.主动加入或者胁迫加入偷盗团伙后发挥积极作用者，一经查实，给予开除学籍处分；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3.因偷盗受过处分，再次作案者，给予开除学籍处分；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4.为作案者提供信息或作案工具、放哨、窝藏和销赃者，给予严重警告或记过处分；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5.撬窃者，无论偷盗钱财与否，给予严重警告或记过处分；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6.凡挪用班费或各学生组织经费金额者，给予严重警告或记过处分；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7.经公安部门确认偷窃者或</w:t>
      </w:r>
      <w:r>
        <w:rPr>
          <w:rFonts w:hint="eastAsia" w:ascii="仿宋" w:hAnsi="仿宋" w:eastAsia="仿宋" w:cs="仿宋"/>
          <w:b w:val="0"/>
          <w:i w:val="0"/>
          <w:caps w:val="0"/>
          <w:color w:val="auto"/>
          <w:spacing w:val="0"/>
          <w:kern w:val="0"/>
          <w:sz w:val="32"/>
          <w:szCs w:val="32"/>
          <w:shd w:val="clear" w:fill="FFFFFF"/>
          <w:lang w:val="en-US" w:eastAsia="zh-CN" w:bidi="ar"/>
        </w:rPr>
        <w:t>违法犯罪的</w:t>
      </w:r>
      <w:r>
        <w:rPr>
          <w:rFonts w:hint="eastAsia" w:ascii="仿宋" w:hAnsi="仿宋" w:eastAsia="仿宋" w:cs="仿宋"/>
          <w:color w:val="auto"/>
          <w:sz w:val="32"/>
          <w:szCs w:val="32"/>
          <w:lang w:val="en-US" w:eastAsia="zh-CN"/>
        </w:rPr>
        <w:t>，给予留校察看处分或开除学籍处分；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8.偷窃公章、保密文件、档案等物品者，给予留校察看或开除学籍处分；涉嫌</w:t>
      </w:r>
      <w:r>
        <w:rPr>
          <w:rFonts w:hint="eastAsia" w:ascii="仿宋" w:hAnsi="仿宋" w:eastAsia="仿宋" w:cs="仿宋"/>
          <w:b w:val="0"/>
          <w:i w:val="0"/>
          <w:caps w:val="0"/>
          <w:color w:val="auto"/>
          <w:spacing w:val="0"/>
          <w:kern w:val="0"/>
          <w:sz w:val="32"/>
          <w:szCs w:val="32"/>
          <w:shd w:val="clear" w:fill="FFFFFF"/>
          <w:lang w:val="en-US" w:eastAsia="zh-CN" w:bidi="ar"/>
        </w:rPr>
        <w:t>违法犯罪的</w:t>
      </w:r>
      <w:r>
        <w:rPr>
          <w:rFonts w:hint="eastAsia" w:ascii="仿宋" w:hAnsi="仿宋" w:eastAsia="仿宋" w:cs="仿宋"/>
          <w:color w:val="auto"/>
          <w:sz w:val="32"/>
          <w:szCs w:val="32"/>
          <w:lang w:val="en-US" w:eastAsia="zh-CN"/>
        </w:rPr>
        <w:t>，</w:t>
      </w:r>
      <w:r>
        <w:rPr>
          <w:rFonts w:hint="eastAsia" w:ascii="仿宋" w:hAnsi="仿宋" w:eastAsia="仿宋" w:cs="仿宋"/>
          <w:b w:val="0"/>
          <w:i w:val="0"/>
          <w:caps w:val="0"/>
          <w:color w:val="auto"/>
          <w:spacing w:val="0"/>
          <w:kern w:val="0"/>
          <w:sz w:val="32"/>
          <w:szCs w:val="32"/>
          <w:shd w:val="clear" w:fill="FFFFFF"/>
          <w:lang w:val="en-US" w:eastAsia="zh-CN" w:bidi="ar"/>
        </w:rPr>
        <w:t>移交司法机关处理</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9.拾物不还，非法占有遗失物、遗漏物或其他公私财物者，给予警告、严重警告或记过处分；冒领有价证卡按偷盗处理。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（二）诈骗、抢夺、敲诈公私财物者，比照偷窃情形加重处理。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第十一条</w:t>
      </w:r>
      <w:r>
        <w:rPr>
          <w:rFonts w:hint="eastAsia" w:ascii="仿宋" w:hAnsi="仿宋" w:eastAsia="仿宋" w:cs="仿宋"/>
          <w:color w:val="auto"/>
          <w:sz w:val="32"/>
          <w:szCs w:val="32"/>
          <w:lang w:val="en-US" w:eastAsia="zh-CN"/>
        </w:rPr>
        <w:t xml:space="preserve"> 对破坏国家、学校和个人财产者的处理。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破坏破坏国家、学校和个人财产者除照价赔偿外，视其情节，给予以下处分：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1.在桌椅、墙壁或其它公共场所乱画乱刻，破坏公共卫生，严重损害花草树木者，给予警告或严重警告处分；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2.损坏公、私财物价值者，视情况给予警告、严重警告或记过处分，造成严重后果和恶劣影响者，给予留校察看直或开除学籍处分；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3.毕业离校期间损坏公物者，从重处分。</w:t>
      </w:r>
    </w:p>
    <w:p>
      <w:pPr>
        <w:keepNext w:val="0"/>
        <w:keepLines w:val="0"/>
        <w:pageBreakBefore w:val="0"/>
        <w:widowControl w:val="0"/>
        <w:kinsoku/>
        <w:wordWrap/>
        <w:overflowPunct/>
        <w:topLinePunct w:val="0"/>
        <w:autoSpaceDE/>
        <w:autoSpaceDN/>
        <w:bidi w:val="0"/>
        <w:adjustRightInd/>
        <w:snapToGrid/>
        <w:spacing w:after="0" w:line="480" w:lineRule="exact"/>
        <w:ind w:left="0" w:leftChars="0"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第十二条</w:t>
      </w:r>
      <w:r>
        <w:rPr>
          <w:rFonts w:hint="eastAsia" w:ascii="仿宋" w:hAnsi="仿宋" w:eastAsia="仿宋" w:cs="仿宋"/>
          <w:color w:val="auto"/>
          <w:sz w:val="32"/>
          <w:szCs w:val="32"/>
          <w:lang w:val="en-US" w:eastAsia="zh-CN"/>
        </w:rPr>
        <w:t xml:space="preserve"> 对违反学生公寓管理有关规定者的处理。</w:t>
      </w:r>
    </w:p>
    <w:p>
      <w:pPr>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（一）在公寓内乱丢、乱扔，就寝后仍打闹、喧哗，影响他人休息，经劝阻不改者，给予警告或严重警告处分；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（二）将宠物带入公寓区者，给予警告处分；在公寓内养宠物者，给予严重警告或记过处分；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（三）私自调寝和擅自添加或减少床位者，给予警告或严重警告处分；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（四）未经请假通宵夜不归宿者或晚上23点后未在宿舍一次者（晚归三次记一次夜不归宿），给予警告处分；屡教不改者给予严重警告、记过或留校查看处分；冒充他人消除晚归或夜不归宿记录者给予警告处分；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凡在公寓内违章用电用火（包括热得快、电炉、电取暖器、电热毯、电饭煲、电火锅、酒精炉、液化气灶等），存放易燃、易爆、易腐蚀、剧毒及具有放射性等危险物品，私藏管制刀具，除没收上述物品外，给予记过处分；若引起火灾，视情节轻重给予留校察看及以上处分，并赔偿一切经济损失。对本寝室同学违章用电用火不抵制、不反对、不报告者，给予寝室长严重警告处分，给予其他寝室成员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val="0"/>
          <w:bCs w:val="0"/>
          <w:color w:val="auto"/>
          <w:sz w:val="32"/>
          <w:szCs w:val="32"/>
          <w:lang w:val="en-US" w:eastAsia="zh-CN"/>
        </w:rPr>
        <w:t>（六）私自留宿外人者给予严重警告或记过处分，对寝室成员私自留宿外人，</w:t>
      </w:r>
      <w:r>
        <w:rPr>
          <w:rFonts w:hint="eastAsia" w:ascii="仿宋" w:hAnsi="仿宋" w:eastAsia="仿宋" w:cs="仿宋"/>
          <w:color w:val="auto"/>
          <w:sz w:val="32"/>
          <w:szCs w:val="32"/>
          <w:lang w:val="en-US" w:eastAsia="zh-CN"/>
        </w:rPr>
        <w:t>寝室长不反对、不报告，给予警告处分；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_GB2312" w:cs="仿宋"/>
          <w:color w:val="auto"/>
          <w:sz w:val="32"/>
          <w:szCs w:val="32"/>
          <w:lang w:val="en-US" w:eastAsia="zh-CN"/>
        </w:rPr>
      </w:pPr>
      <w:r>
        <w:rPr>
          <w:rFonts w:hint="eastAsia" w:ascii="仿宋" w:hAnsi="仿宋" w:eastAsia="仿宋" w:cs="仿宋"/>
          <w:color w:val="auto"/>
          <w:sz w:val="32"/>
          <w:szCs w:val="32"/>
          <w:lang w:val="en-US" w:eastAsia="zh-CN"/>
        </w:rPr>
        <w:t>（七）</w:t>
      </w:r>
      <w:r>
        <w:rPr>
          <w:rFonts w:hint="eastAsia" w:ascii="仿宋_GB2312" w:hAnsi="宋体" w:eastAsia="仿宋_GB2312" w:cs="宋体"/>
          <w:color w:val="auto"/>
          <w:sz w:val="32"/>
          <w:szCs w:val="32"/>
        </w:rPr>
        <w:t>在</w:t>
      </w:r>
      <w:r>
        <w:rPr>
          <w:rFonts w:hint="eastAsia" w:ascii="仿宋_GB2312" w:hAnsi="宋体" w:eastAsia="仿宋_GB2312" w:cs="宋体"/>
          <w:color w:val="auto"/>
          <w:sz w:val="32"/>
          <w:szCs w:val="32"/>
          <w:lang w:eastAsia="zh-CN"/>
        </w:rPr>
        <w:t>学校</w:t>
      </w:r>
      <w:r>
        <w:rPr>
          <w:rFonts w:hint="eastAsia" w:ascii="仿宋_GB2312" w:hAnsi="宋体" w:eastAsia="仿宋_GB2312" w:cs="宋体"/>
          <w:color w:val="auto"/>
          <w:sz w:val="32"/>
          <w:szCs w:val="32"/>
        </w:rPr>
        <w:t>张贴、散发商业广告和电影海报等</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将商贩（包括送外卖）引进</w:t>
      </w:r>
      <w:r>
        <w:rPr>
          <w:rFonts w:hint="eastAsia" w:ascii="仿宋_GB2312" w:hAnsi="宋体" w:eastAsia="仿宋_GB2312" w:cs="宋体"/>
          <w:color w:val="auto"/>
          <w:sz w:val="32"/>
          <w:szCs w:val="32"/>
          <w:lang w:eastAsia="zh-CN"/>
        </w:rPr>
        <w:t>学生宿舍区</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eastAsia="zh-CN"/>
        </w:rPr>
        <w:t>或</w:t>
      </w:r>
      <w:r>
        <w:rPr>
          <w:rFonts w:hint="eastAsia" w:ascii="仿宋_GB2312" w:hAnsi="宋体" w:eastAsia="仿宋_GB2312" w:cs="宋体"/>
          <w:color w:val="auto"/>
          <w:sz w:val="32"/>
          <w:szCs w:val="32"/>
        </w:rPr>
        <w:t>在宿舍区从事传销、推销商品</w:t>
      </w:r>
      <w:r>
        <w:rPr>
          <w:rFonts w:hint="eastAsia" w:ascii="仿宋_GB2312" w:hAnsi="宋体" w:eastAsia="仿宋_GB2312" w:cs="宋体"/>
          <w:color w:val="auto"/>
          <w:sz w:val="32"/>
          <w:szCs w:val="32"/>
          <w:lang w:eastAsia="zh-CN"/>
        </w:rPr>
        <w:t>、开小卖部</w:t>
      </w:r>
      <w:r>
        <w:rPr>
          <w:rFonts w:hint="eastAsia" w:ascii="仿宋_GB2312" w:hAnsi="宋体" w:eastAsia="仿宋_GB2312" w:cs="宋体"/>
          <w:color w:val="auto"/>
          <w:sz w:val="32"/>
          <w:szCs w:val="32"/>
        </w:rPr>
        <w:t>等盈利性经营活动</w:t>
      </w:r>
      <w:r>
        <w:rPr>
          <w:rFonts w:hint="eastAsia" w:ascii="仿宋_GB2312" w:hAnsi="宋体" w:eastAsia="仿宋_GB2312" w:cs="宋体"/>
          <w:color w:val="auto"/>
          <w:sz w:val="32"/>
          <w:szCs w:val="32"/>
          <w:lang w:eastAsia="zh-CN"/>
        </w:rPr>
        <w:t>者给予</w:t>
      </w:r>
      <w:r>
        <w:rPr>
          <w:rFonts w:hint="eastAsia" w:ascii="仿宋" w:hAnsi="仿宋" w:eastAsia="仿宋" w:cs="仿宋"/>
          <w:b w:val="0"/>
          <w:bCs w:val="0"/>
          <w:color w:val="auto"/>
          <w:sz w:val="32"/>
          <w:szCs w:val="32"/>
          <w:lang w:val="en-US" w:eastAsia="zh-CN"/>
        </w:rPr>
        <w:t>严重警告或记过处分。对在寝室开小卖部，</w:t>
      </w:r>
      <w:r>
        <w:rPr>
          <w:rFonts w:hint="eastAsia" w:ascii="仿宋" w:hAnsi="仿宋" w:eastAsia="仿宋" w:cs="仿宋"/>
          <w:color w:val="auto"/>
          <w:sz w:val="32"/>
          <w:szCs w:val="32"/>
          <w:lang w:val="en-US" w:eastAsia="zh-CN"/>
        </w:rPr>
        <w:t>寝室长不反对、不报告，给予警告处分。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第十三条</w:t>
      </w:r>
      <w:r>
        <w:rPr>
          <w:rFonts w:hint="eastAsia" w:ascii="仿宋" w:hAnsi="仿宋" w:eastAsia="仿宋" w:cs="仿宋"/>
          <w:color w:val="auto"/>
          <w:sz w:val="32"/>
          <w:szCs w:val="32"/>
          <w:lang w:val="en-US" w:eastAsia="zh-CN"/>
        </w:rPr>
        <w:t xml:space="preserve"> 对以各种形式进行赌博（含网络赌博）或为赌博提供条件者的处理。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（一）为赌博提供条件或介绍他人参与赌博（含网络赌博）者，给予警告或严重警告处分。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（二）参与赌博。</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1.参与打牌或赌赙者，给予警告、严重警告或记过处分，金额巨大者，给予留校察看或开除学籍处分；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2.屡次参与打牌或赌赙者，勾结校外人员打牌或赌赙者，给予留校察看或开除学籍处分；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3.在校内打牌或参与赌博者，赌资、赌具一律没收，因赌赙形成非法债权、债务一律废除。</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第十四条</w:t>
      </w:r>
      <w:r>
        <w:rPr>
          <w:rFonts w:hint="eastAsia" w:ascii="仿宋" w:hAnsi="仿宋" w:eastAsia="仿宋" w:cs="仿宋"/>
          <w:color w:val="auto"/>
          <w:sz w:val="32"/>
          <w:szCs w:val="32"/>
          <w:lang w:val="en-US" w:eastAsia="zh-CN"/>
        </w:rPr>
        <w:t xml:space="preserve"> 对有严重违反公民道德行为者的处理。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（一）在校内有不道德行为。</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1.只穿内衣内裤或穿拖鞋进入教室、阅览室、实验室等公共场所，经劝阻不改者，给予警告或严重警告处分；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2.涂写、勾画淫秽文字、图画或有猥亵行为者，给予严重警告或记过处分；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学生在校内公共场所言行举止不当，如衣着不整、男女生搂搂抱抱，勾肩搭背等行为，造成不良影响或态度恶劣、屡教不改者，给予警告、严重警告或记过处分；情节严重、影响恶劣者，给予留校察看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4.有侮辱、调戏他人，对他人实施性骚扰等行为，但尚未构成犯罪的，给予记过或留校察看处分；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5.有在公共场所抽烟、带早餐进教学楼、带盒饭进宿舍区等校园不文明行为，被第二次查获者给予警告处分，屡教不改者，给予严重警告、记过或留校查看处分，不配合工作人员虚报姓名者，加重处分；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6.在学生宿舍留宿异性或到异性宿舍留宿者，给予留校察看或开除学籍处分；对本寝室同学留宿异性行为不抵制、不反对、不报告者，给予寝室长严重警告处分，给予其他寝室成员警告处分。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（二）在校外有不道德行为。</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1.到校外营业性酒吧、舞厅、夜总会从事陪酒、陪舞活动者，给予记过或留校察看处分；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2.卖淫、嫖娼以及介绍或收容卖淫、嫖娼者，一律给予开除学籍处分；涉嫌违法犯罪的，</w:t>
      </w:r>
      <w:r>
        <w:rPr>
          <w:rFonts w:hint="eastAsia" w:ascii="仿宋" w:hAnsi="仿宋" w:eastAsia="仿宋" w:cs="仿宋"/>
          <w:b w:val="0"/>
          <w:i w:val="0"/>
          <w:caps w:val="0"/>
          <w:color w:val="auto"/>
          <w:spacing w:val="0"/>
          <w:kern w:val="0"/>
          <w:sz w:val="32"/>
          <w:szCs w:val="32"/>
          <w:shd w:val="clear" w:fill="FFFFFF"/>
          <w:lang w:val="en-US" w:eastAsia="zh-CN" w:bidi="ar"/>
        </w:rPr>
        <w:t>移交司法机关处理</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第十五条</w:t>
      </w:r>
      <w:r>
        <w:rPr>
          <w:rFonts w:hint="eastAsia" w:ascii="仿宋" w:hAnsi="仿宋" w:eastAsia="仿宋" w:cs="仿宋"/>
          <w:color w:val="auto"/>
          <w:sz w:val="32"/>
          <w:szCs w:val="32"/>
          <w:lang w:val="en-US" w:eastAsia="zh-CN"/>
        </w:rPr>
        <w:t xml:space="preserve"> 对利用电脑、网络或其他通信工具进行非法活动，侵害他人权益，发表或散布反动言论和不良信息者的处理。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（一）利用电脑、网络或其他通信工具进行非法活动，散布不良信息，侵害他人权益。</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1.故意登录非法网站，且不听劝阻者，给予警告或严重警告处分；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2.在计算机设备和网络中或让他人在本人网站、网页上故意发布和传播违反社会公德和欺诈性信息者，给予记过或留校察看处分；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3.未经同意使用他人账号、私看他人电子邮件、公开和传播他人隐私、用侮辱性语言对他人进行谩骂或进行人身攻击，对他人造成精神损害者，给予严重警告或记过处分；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4.利用计算机等技术手段窃取财物、服务或有价信息数据；或未经允许擅自使用学校或他人的计算机、网络密码或其他设备造成公私财物损失者，按盗窃财物情形给予记过或留校察看处理；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5.利用计算机等技术手段骗取财物、服务或有价信息数据者，按诈骗财物情形给予处理。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（二）对利用电脑、网络或其他通信工具进行黑客活动，发表或散布反动言论。</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1.在计算机设备和网络中或让他人在本人网站、网页上故意发布和传播反动言论，公开和传播国家秘密者，给予开除学籍处分；涉嫌违法犯罪的，</w:t>
      </w:r>
      <w:r>
        <w:rPr>
          <w:rFonts w:hint="eastAsia" w:ascii="仿宋" w:hAnsi="仿宋" w:eastAsia="仿宋" w:cs="仿宋"/>
          <w:b w:val="0"/>
          <w:i w:val="0"/>
          <w:caps w:val="0"/>
          <w:color w:val="auto"/>
          <w:spacing w:val="0"/>
          <w:kern w:val="0"/>
          <w:sz w:val="32"/>
          <w:szCs w:val="32"/>
          <w:shd w:val="clear" w:fill="FFFFFF"/>
          <w:lang w:val="en-US" w:eastAsia="zh-CN" w:bidi="ar"/>
        </w:rPr>
        <w:t>移交司法机关处理；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2.故意篡改、删除、破坏、攻击学校或他人网站、数据库或其他计算机文件，未造成后果者，给予严重警告或记过处分；造成后果者，给予留校察看或开除学籍处分；涉嫌违法犯罪的，</w:t>
      </w:r>
      <w:r>
        <w:rPr>
          <w:rFonts w:hint="eastAsia" w:ascii="仿宋" w:hAnsi="仿宋" w:eastAsia="仿宋" w:cs="仿宋"/>
          <w:b w:val="0"/>
          <w:i w:val="0"/>
          <w:caps w:val="0"/>
          <w:color w:val="auto"/>
          <w:spacing w:val="0"/>
          <w:kern w:val="0"/>
          <w:sz w:val="32"/>
          <w:szCs w:val="32"/>
          <w:shd w:val="clear" w:fill="FFFFFF"/>
          <w:lang w:val="en-US" w:eastAsia="zh-CN" w:bidi="ar"/>
        </w:rPr>
        <w:t>移交司法机关处理；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3.故意制造、传播和使用计算机病毒者，给予留校察看或开除学籍处分；涉嫌违法犯罪的，</w:t>
      </w:r>
      <w:r>
        <w:rPr>
          <w:rFonts w:hint="eastAsia" w:ascii="仿宋" w:hAnsi="仿宋" w:eastAsia="仿宋" w:cs="仿宋"/>
          <w:b w:val="0"/>
          <w:i w:val="0"/>
          <w:caps w:val="0"/>
          <w:color w:val="auto"/>
          <w:spacing w:val="0"/>
          <w:kern w:val="0"/>
          <w:sz w:val="32"/>
          <w:szCs w:val="32"/>
          <w:shd w:val="clear" w:fill="FFFFFF"/>
          <w:lang w:val="en-US" w:eastAsia="zh-CN" w:bidi="ar"/>
        </w:rPr>
        <w:t>移交司法机关处理。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第十六条</w:t>
      </w:r>
      <w:r>
        <w:rPr>
          <w:rFonts w:hint="eastAsia" w:ascii="仿宋" w:hAnsi="仿宋" w:eastAsia="仿宋" w:cs="仿宋"/>
          <w:color w:val="auto"/>
          <w:sz w:val="32"/>
          <w:szCs w:val="32"/>
          <w:lang w:val="en-US" w:eastAsia="zh-CN"/>
        </w:rPr>
        <w:t xml:space="preserve"> 对旷课（操）者的处理。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（一）旷课（操）10课时以上（含10课时），不满20课时者，给予警告处分；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（二）旷课（操）20课时以上（含20课时），不满30课时者，给予严重警告处分；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（三）旷课（操）30课时以上（含30课时），不满40课时者，给予记过处分；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（四）旷课（操）40课时以上（含40课时），不满60课时者，给予留校察看处分；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（五）未请假离校、连续两周未参加学校规定的教学活动，或旷课（操）60课时以上（含60课时）者，给予开除学籍处分。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第十七条</w:t>
      </w:r>
      <w:r>
        <w:rPr>
          <w:rFonts w:hint="eastAsia" w:ascii="仿宋" w:hAnsi="仿宋" w:eastAsia="仿宋" w:cs="仿宋"/>
          <w:color w:val="auto"/>
          <w:sz w:val="32"/>
          <w:szCs w:val="32"/>
          <w:lang w:val="en-US" w:eastAsia="zh-CN"/>
        </w:rPr>
        <w:t xml:space="preserve"> 对违反考试纪律者，按照《娄底职业技术学院课程考核规范》中有关条款处理。</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第十八条</w:t>
      </w:r>
      <w:r>
        <w:rPr>
          <w:rFonts w:hint="eastAsia" w:ascii="仿宋" w:hAnsi="仿宋" w:eastAsia="仿宋" w:cs="仿宋"/>
          <w:color w:val="auto"/>
          <w:sz w:val="32"/>
          <w:szCs w:val="32"/>
          <w:lang w:val="en-US" w:eastAsia="zh-CN"/>
        </w:rPr>
        <w:t xml:space="preserve"> 对在从事学术活动中造假者的处理。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（一）剽窃、抄袭他人研究成果、实习报告、毕业设计资料或将他人研究成果改头换面据为己有者，给予严重警告或记过处分，情节严重者给予留校察看或开除学籍处分；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（二）采取不正当途径更改个人课程或实践环节成绩者，给予记过或留校察看处分；</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（三）代写、买卖毕业设计者，给予留校察看或开除学籍处分。</w:t>
      </w:r>
    </w:p>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jc w:val="center"/>
        <w:textAlignment w:val="auto"/>
        <w:rPr>
          <w:rFonts w:hint="eastAsia" w:ascii="仿宋" w:hAnsi="仿宋" w:eastAsia="仿宋" w:cs="仿宋"/>
          <w:b w:val="0"/>
          <w:bCs w:val="0"/>
          <w:color w:val="auto"/>
          <w:sz w:val="32"/>
          <w:szCs w:val="32"/>
          <w:lang w:val="en-US" w:eastAsia="zh-CN"/>
        </w:rPr>
      </w:pPr>
      <w:r>
        <w:rPr>
          <w:rFonts w:hint="eastAsia" w:ascii="黑体" w:hAnsi="黑体" w:eastAsia="黑体" w:cs="黑体"/>
          <w:b w:val="0"/>
          <w:bCs w:val="0"/>
          <w:i w:val="0"/>
          <w:caps w:val="0"/>
          <w:color w:val="auto"/>
          <w:spacing w:val="0"/>
          <w:sz w:val="32"/>
          <w:szCs w:val="32"/>
          <w:shd w:val="clear" w:fill="FFFFFF"/>
          <w:lang w:val="en-US" w:eastAsia="zh-CN"/>
        </w:rPr>
        <w:t>第四章 违纪处分程序和期限</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第十九条</w:t>
      </w:r>
      <w:r>
        <w:rPr>
          <w:rFonts w:hint="eastAsia" w:ascii="仿宋" w:hAnsi="仿宋" w:eastAsia="仿宋" w:cs="仿宋"/>
          <w:color w:val="auto"/>
          <w:sz w:val="32"/>
          <w:szCs w:val="32"/>
          <w:lang w:val="en-US" w:eastAsia="zh-CN"/>
        </w:rPr>
        <w:t xml:space="preserve"> 实行纪律处分的权限及程序：</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（一）二级学院、医学部、教务处、保卫处等负责对违纪学生进行调查取证，将违纪材料和处分建议及时报学生工作处；</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（二）二级学院有警告、严重警告处分决定权，报学生工作处备案后（医学部的由医学部备案），由二级学院和医学部行文；</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（三）记过、留校察看处分由学生工作处提交学生工作委员会研究，研究决定后由学校行政行文。</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第二十条</w:t>
      </w:r>
      <w:r>
        <w:rPr>
          <w:rFonts w:hint="eastAsia" w:ascii="仿宋" w:hAnsi="仿宋" w:eastAsia="仿宋" w:cs="仿宋"/>
          <w:color w:val="auto"/>
          <w:sz w:val="32"/>
          <w:szCs w:val="32"/>
          <w:lang w:val="en-US" w:eastAsia="zh-CN"/>
        </w:rPr>
        <w:t xml:space="preserve"> 对学生作出取消入学资格、取消学籍、退学、开除学籍或者其他涉及学生重大利益的处理或者处分决定，由学生工作委员会进行合法性审查，提交校长办公会议研究，研究决定后由学校行政行文。</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第二十一条</w:t>
      </w:r>
      <w:r>
        <w:rPr>
          <w:rFonts w:hint="eastAsia" w:ascii="仿宋" w:hAnsi="仿宋" w:eastAsia="仿宋" w:cs="仿宋"/>
          <w:color w:val="auto"/>
          <w:sz w:val="32"/>
          <w:szCs w:val="32"/>
          <w:lang w:val="en-US" w:eastAsia="zh-CN"/>
        </w:rPr>
        <w:t xml:space="preserve"> 学校对学生作出处分后，下发学校处分决定文件，告知学生家长或法定监护人，并送交学生本人，由学生本人签收。学生拒绝签收的，以留置方式送达；已离校的，采取邮寄方式送达；难于联系的，在学校官网上公告，公告之日起七日即视为送交。处分决定文件包括下列内容：</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（一）学生的基本信息；</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（二）作出处分的事实和证据；</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（三）处分的种类、依据、上报日、期限；</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（四）申诉的途径和期限；</w:t>
      </w:r>
    </w:p>
    <w:p>
      <w:pPr>
        <w:keepNext w:val="0"/>
        <w:keepLines w:val="0"/>
        <w:pageBreakBefore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（五）其他必要内容。</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第二十二条</w:t>
      </w:r>
      <w:r>
        <w:rPr>
          <w:rFonts w:hint="eastAsia" w:ascii="仿宋" w:hAnsi="仿宋" w:eastAsia="仿宋" w:cs="仿宋"/>
          <w:color w:val="auto"/>
          <w:sz w:val="32"/>
          <w:szCs w:val="32"/>
          <w:lang w:val="en-US" w:eastAsia="zh-CN"/>
        </w:rPr>
        <w:t xml:space="preserve"> 警告、严重警告、记过处分的期限为六个月，留校察看处分的期限为一年。均自处分上报之日算起。 </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第二十三条</w:t>
      </w:r>
      <w:r>
        <w:rPr>
          <w:rFonts w:hint="eastAsia" w:ascii="仿宋" w:hAnsi="仿宋" w:eastAsia="仿宋" w:cs="仿宋"/>
          <w:color w:val="auto"/>
          <w:sz w:val="32"/>
          <w:szCs w:val="32"/>
          <w:lang w:val="en-US" w:eastAsia="zh-CN"/>
        </w:rPr>
        <w:t xml:space="preserve"> 对学生的记过及以上处分(因旷课除外)及解除处分材料，学校真实完整地归入学校文书档案和本人档案。被开除学籍的学生，由学校发给学习证明。学生按学校规定期限离校，档案由学校退回其家庭所在地，户口应当按照国家相关规定迁回原户籍地或者家庭户籍所在地。</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第二十四条</w:t>
      </w:r>
      <w:r>
        <w:rPr>
          <w:rFonts w:hint="eastAsia" w:ascii="仿宋" w:hAnsi="仿宋" w:eastAsia="仿宋" w:cs="仿宋"/>
          <w:color w:val="auto"/>
          <w:sz w:val="32"/>
          <w:szCs w:val="32"/>
          <w:lang w:val="en-US" w:eastAsia="zh-CN"/>
        </w:rPr>
        <w:t xml:space="preserve"> 毕业学年学生不给予留校察看处分，但其错误够此处分时，则给予记过处分，并不予按期毕业，只作结业处理。待处分期满后，学校视其表现，决定是否同意解除处分发放毕业证。</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第二十五条</w:t>
      </w:r>
      <w:r>
        <w:rPr>
          <w:rFonts w:hint="eastAsia" w:ascii="仿宋" w:hAnsi="仿宋" w:eastAsia="仿宋" w:cs="仿宋"/>
          <w:color w:val="auto"/>
          <w:sz w:val="32"/>
          <w:szCs w:val="32"/>
          <w:lang w:val="en-US" w:eastAsia="zh-CN"/>
        </w:rPr>
        <w:t xml:space="preserve"> 毕业时被处分学生处分尚未解除，则推迟发放毕业证。</w:t>
      </w:r>
    </w:p>
    <w:bookmarkEnd w:id="0"/>
    <w:bookmarkEnd w:id="1"/>
    <w:p>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jc w:val="center"/>
        <w:textAlignment w:val="auto"/>
        <w:rPr>
          <w:rFonts w:hint="eastAsia" w:ascii="仿宋" w:hAnsi="仿宋" w:eastAsia="仿宋" w:cs="仿宋"/>
          <w:b/>
          <w:bCs/>
          <w:color w:val="auto"/>
          <w:sz w:val="32"/>
          <w:szCs w:val="32"/>
          <w:lang w:val="en-US" w:eastAsia="zh-CN"/>
        </w:rPr>
      </w:pPr>
      <w:r>
        <w:rPr>
          <w:rFonts w:hint="eastAsia" w:ascii="黑体" w:hAnsi="黑体" w:eastAsia="黑体" w:cs="黑体"/>
          <w:b w:val="0"/>
          <w:bCs w:val="0"/>
          <w:i w:val="0"/>
          <w:caps w:val="0"/>
          <w:color w:val="auto"/>
          <w:spacing w:val="0"/>
          <w:sz w:val="32"/>
          <w:szCs w:val="32"/>
          <w:shd w:val="clear" w:fill="FFFFFF"/>
          <w:lang w:val="en-US" w:eastAsia="zh-CN"/>
        </w:rPr>
        <w:t>第五章 附 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color w:val="auto"/>
          <w:sz w:val="32"/>
          <w:szCs w:val="32"/>
        </w:rPr>
      </w:pPr>
      <w:r>
        <w:rPr>
          <w:rFonts w:hint="eastAsia" w:ascii="仿宋" w:hAnsi="仿宋" w:eastAsia="仿宋" w:cs="仿宋"/>
          <w:b/>
          <w:bCs/>
          <w:color w:val="auto"/>
          <w:sz w:val="32"/>
          <w:szCs w:val="32"/>
          <w:lang w:val="en-US" w:eastAsia="zh-CN"/>
        </w:rPr>
        <w:t>第二十六条</w:t>
      </w:r>
      <w:r>
        <w:rPr>
          <w:rFonts w:hint="eastAsia" w:ascii="仿宋_GB2312" w:hAnsi="宋体" w:eastAsia="仿宋_GB2312" w:cs="宋体"/>
          <w:color w:val="auto"/>
          <w:sz w:val="32"/>
          <w:szCs w:val="32"/>
        </w:rPr>
        <w:t xml:space="preserve"> 接受中等教育的学生参照执行。</w:t>
      </w:r>
    </w:p>
    <w:p>
      <w:pPr>
        <w:keepNext w:val="0"/>
        <w:keepLines w:val="0"/>
        <w:pageBreakBefore w:val="0"/>
        <w:kinsoku/>
        <w:wordWrap/>
        <w:overflowPunct/>
        <w:topLinePunct w:val="0"/>
        <w:autoSpaceDE/>
        <w:autoSpaceDN/>
        <w:bidi w:val="0"/>
        <w:adjustRightInd/>
        <w:snapToGrid/>
        <w:spacing w:after="0" w:line="48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第二十七条</w:t>
      </w:r>
      <w:r>
        <w:rPr>
          <w:rFonts w:hint="eastAsia" w:ascii="仿宋" w:hAnsi="仿宋" w:eastAsia="仿宋" w:cs="仿宋"/>
          <w:color w:val="auto"/>
          <w:sz w:val="32"/>
          <w:szCs w:val="32"/>
          <w:lang w:val="en-US" w:eastAsia="zh-CN"/>
        </w:rPr>
        <w:t xml:space="preserve"> 本条例由学生工作处负责解释，自公布之日起实施。</w:t>
      </w:r>
    </w:p>
    <w:sectPr>
      <w:footerReference r:id="rId4" w:type="default"/>
      <w:pgSz w:w="11906" w:h="16838"/>
      <w:pgMar w:top="1984" w:right="1797" w:bottom="1440" w:left="1797" w:header="851" w:footer="992" w:gutter="0"/>
      <w:pgNumType w:start="1"/>
      <w:cols w:equalWidth="0" w:num="1">
        <w:col w:w="8312"/>
      </w:cols>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AB887F0-257B-4B86-BC37-163DAF32AF1E}"/>
  </w:font>
  <w:font w:name="Arial">
    <w:panose1 w:val="020B0604020202020204"/>
    <w:charset w:val="01"/>
    <w:family w:val="swiss"/>
    <w:pitch w:val="default"/>
    <w:sig w:usb0="E0002EFF" w:usb1="C000785B" w:usb2="00000009" w:usb3="00000000" w:csb0="400001FF" w:csb1="FFFF0000"/>
    <w:embedRegular r:id="rId2" w:fontKey="{68705F3A-7A3A-4E61-8E45-812C66E95ADC}"/>
  </w:font>
  <w:font w:name="黑体">
    <w:panose1 w:val="02010609060101010101"/>
    <w:charset w:val="86"/>
    <w:family w:val="auto"/>
    <w:pitch w:val="default"/>
    <w:sig w:usb0="800002BF" w:usb1="38CF7CFA" w:usb2="00000016" w:usb3="00000000" w:csb0="00040001" w:csb1="00000000"/>
    <w:embedRegular r:id="rId3" w:fontKey="{3DF3B213-6F34-482C-BF52-6D7E9BC29A5F}"/>
  </w:font>
  <w:font w:name="Courier New">
    <w:panose1 w:val="02070309020205020404"/>
    <w:charset w:val="01"/>
    <w:family w:val="modern"/>
    <w:pitch w:val="default"/>
    <w:sig w:usb0="E0002EFF" w:usb1="C0007843" w:usb2="00000009" w:usb3="00000000" w:csb0="400001FF" w:csb1="FFFF0000"/>
    <w:embedRegular r:id="rId4" w:fontKey="{02B0A66C-9BEA-43CD-A47F-FEACE0DD4847}"/>
  </w:font>
  <w:font w:name="Symbol">
    <w:panose1 w:val="05050102010706020507"/>
    <w:charset w:val="02"/>
    <w:family w:val="roman"/>
    <w:pitch w:val="default"/>
    <w:sig w:usb0="00000000" w:usb1="00000000" w:usb2="00000000" w:usb3="00000000" w:csb0="80000000" w:csb1="00000000"/>
    <w:embedRegular r:id="rId5" w:fontKey="{3B64FB77-FFB0-4C2F-A3E5-73B0A3617A49}"/>
  </w:font>
  <w:font w:name="Calibri">
    <w:panose1 w:val="020F0502020204030204"/>
    <w:charset w:val="00"/>
    <w:family w:val="swiss"/>
    <w:pitch w:val="default"/>
    <w:sig w:usb0="E4002EFF" w:usb1="C000247B" w:usb2="00000009" w:usb3="00000000" w:csb0="200001FF" w:csb1="00000000"/>
    <w:embedRegular r:id="rId6" w:fontKey="{23490956-6548-4C34-A9CA-7E0D80F83367}"/>
  </w:font>
  <w:font w:name="方正小标宋简体">
    <w:panose1 w:val="03000509000000000000"/>
    <w:charset w:val="86"/>
    <w:family w:val="auto"/>
    <w:pitch w:val="default"/>
    <w:sig w:usb0="00000000" w:usb1="00000000" w:usb2="00000000" w:usb3="00000000" w:csb0="00000000" w:csb1="00000000"/>
    <w:embedRegular r:id="rId7" w:fontKey="{B8638834-E8E7-463E-9CF7-03A29DB4037C}"/>
  </w:font>
  <w:font w:name="仿宋">
    <w:panose1 w:val="02010609060101010101"/>
    <w:charset w:val="86"/>
    <w:family w:val="auto"/>
    <w:pitch w:val="default"/>
    <w:sig w:usb0="800002BF" w:usb1="38CF7CFA" w:usb2="00000016" w:usb3="00000000" w:csb0="00040001" w:csb1="00000000"/>
    <w:embedRegular r:id="rId8" w:fontKey="{9D5F6AD3-D430-47FB-853A-67F96F9AAAC6}"/>
  </w:font>
  <w:font w:name="仿宋_GB2312">
    <w:altName w:val="仿宋"/>
    <w:panose1 w:val="02010609030101010101"/>
    <w:charset w:val="86"/>
    <w:family w:val="modern"/>
    <w:pitch w:val="default"/>
    <w:sig w:usb0="00000000" w:usb1="00000000" w:usb2="00000010" w:usb3="00000000" w:csb0="00040000" w:csb1="00000000"/>
    <w:embedRegular r:id="rId9" w:fontKey="{F771EC99-EDFD-4401-852A-6744F41EFB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40"/>
        <w:tab w:val="clear" w:pos="8300"/>
      </w:tabs>
      <w:ind w:right="360" w:firstLine="360"/>
      <w:jc w:val="center"/>
    </w:pPr>
  </w:p>
  <w:p>
    <w:pPr>
      <w:pStyle w:val="11"/>
      <w:tabs>
        <w:tab w:val="clear" w:pos="4140"/>
        <w:tab w:val="clear" w:pos="83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doNotTrackMoves/>
  <w:doNotTrackFormatting/>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0000"/>
    <w:rsid w:val="00A55714"/>
    <w:rsid w:val="00F16FE6"/>
    <w:rsid w:val="024E7CDC"/>
    <w:rsid w:val="0EC8262D"/>
    <w:rsid w:val="0F561ECB"/>
    <w:rsid w:val="1362453C"/>
    <w:rsid w:val="13B16892"/>
    <w:rsid w:val="14510263"/>
    <w:rsid w:val="16E5771F"/>
    <w:rsid w:val="19573996"/>
    <w:rsid w:val="1A573702"/>
    <w:rsid w:val="1AFE21AB"/>
    <w:rsid w:val="1CCB1C20"/>
    <w:rsid w:val="1E2B7138"/>
    <w:rsid w:val="1F674EDF"/>
    <w:rsid w:val="20D61C85"/>
    <w:rsid w:val="2160291D"/>
    <w:rsid w:val="21CB4A98"/>
    <w:rsid w:val="24EF1E1D"/>
    <w:rsid w:val="25CC328A"/>
    <w:rsid w:val="268046DB"/>
    <w:rsid w:val="2A4768D4"/>
    <w:rsid w:val="2CE72B06"/>
    <w:rsid w:val="2E9F27E4"/>
    <w:rsid w:val="2FCF4AAD"/>
    <w:rsid w:val="318827F3"/>
    <w:rsid w:val="33990DEE"/>
    <w:rsid w:val="383D7401"/>
    <w:rsid w:val="39C12227"/>
    <w:rsid w:val="3C481419"/>
    <w:rsid w:val="3F8D2E78"/>
    <w:rsid w:val="4257467E"/>
    <w:rsid w:val="42EE3452"/>
    <w:rsid w:val="47D023BF"/>
    <w:rsid w:val="48720A08"/>
    <w:rsid w:val="495D0EED"/>
    <w:rsid w:val="4B024F1C"/>
    <w:rsid w:val="4DCC12CC"/>
    <w:rsid w:val="50841656"/>
    <w:rsid w:val="535629CA"/>
    <w:rsid w:val="536E3001"/>
    <w:rsid w:val="540F4FAC"/>
    <w:rsid w:val="55CC7759"/>
    <w:rsid w:val="55E73EF2"/>
    <w:rsid w:val="55EE2BCD"/>
    <w:rsid w:val="58080963"/>
    <w:rsid w:val="589A7790"/>
    <w:rsid w:val="5AFC380B"/>
    <w:rsid w:val="5C1142D0"/>
    <w:rsid w:val="5E206E78"/>
    <w:rsid w:val="5EF61A49"/>
    <w:rsid w:val="5F7459BD"/>
    <w:rsid w:val="60CE564D"/>
    <w:rsid w:val="615E3156"/>
    <w:rsid w:val="68833378"/>
    <w:rsid w:val="694E75E6"/>
    <w:rsid w:val="6E6E461D"/>
    <w:rsid w:val="72935B60"/>
    <w:rsid w:val="76814985"/>
    <w:rsid w:val="78B038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Calibri" w:hAnsi="Calibri" w:eastAsia="宋体" w:cs="Calibri"/>
      <w:kern w:val="2"/>
      <w:sz w:val="21"/>
      <w:szCs w:val="21"/>
      <w:lang w:val="en-US" w:eastAsia="zh-CN" w:bidi="ar-SA"/>
    </w:rPr>
  </w:style>
  <w:style w:type="paragraph" w:styleId="2">
    <w:name w:val="heading 1"/>
    <w:basedOn w:val="1"/>
    <w:next w:val="1"/>
    <w:link w:val="24"/>
    <w:qFormat/>
    <w:uiPriority w:val="0"/>
    <w:pPr>
      <w:keepNext/>
      <w:keepLines/>
      <w:spacing w:before="340" w:after="330" w:line="578" w:lineRule="auto"/>
      <w:jc w:val="center"/>
      <w:outlineLvl w:val="0"/>
    </w:pPr>
    <w:rPr>
      <w:rFonts w:ascii="黑体" w:hAnsi="宋体" w:eastAsia="黑体" w:cs="黑体"/>
      <w:b/>
      <w:bCs/>
      <w:kern w:val="44"/>
      <w:sz w:val="36"/>
      <w:szCs w:val="36"/>
    </w:rPr>
  </w:style>
  <w:style w:type="paragraph" w:styleId="3">
    <w:name w:val="heading 2"/>
    <w:basedOn w:val="1"/>
    <w:next w:val="1"/>
    <w:link w:val="25"/>
    <w:qFormat/>
    <w:uiPriority w:val="0"/>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link w:val="26"/>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6">
    <w:name w:val="Default Paragraph Font"/>
    <w:qFormat/>
    <w:uiPriority w:val="0"/>
    <w:rPr>
      <w:rFonts w:ascii="Calibri" w:hAnsi="Calibri" w:eastAsia="宋体" w:cs="Times New Roman"/>
    </w:rPr>
  </w:style>
  <w:style w:type="table" w:default="1" w:styleId="14">
    <w:name w:val="Normal Table"/>
    <w:qFormat/>
    <w:uiPriority w:val="0"/>
    <w:rPr>
      <w:rFonts w:ascii="Calibri" w:hAnsi="Calibri" w:eastAsia="宋体" w:cs="Times New Roman"/>
    </w:rPr>
    <w:tblPr>
      <w:tblCellMar>
        <w:top w:w="0" w:type="dxa"/>
        <w:left w:w="108" w:type="dxa"/>
        <w:bottom w:w="0" w:type="dxa"/>
        <w:right w:w="108" w:type="dxa"/>
      </w:tblCellMar>
    </w:tblPr>
  </w:style>
  <w:style w:type="paragraph" w:styleId="5">
    <w:name w:val="Document Map"/>
    <w:basedOn w:val="1"/>
    <w:link w:val="29"/>
    <w:qFormat/>
    <w:uiPriority w:val="0"/>
    <w:pPr>
      <w:shd w:val="clear" w:color="auto" w:fill="000080"/>
    </w:pPr>
    <w:rPr>
      <w:rFonts w:ascii="Calibri" w:hAnsi="Calibri" w:eastAsia="宋体" w:cs="Times New Roman"/>
    </w:rPr>
  </w:style>
  <w:style w:type="paragraph" w:styleId="6">
    <w:name w:val="annotation text"/>
    <w:basedOn w:val="1"/>
    <w:link w:val="28"/>
    <w:qFormat/>
    <w:uiPriority w:val="0"/>
    <w:pPr>
      <w:jc w:val="left"/>
    </w:pPr>
    <w:rPr>
      <w:rFonts w:ascii="Calibri" w:hAnsi="Calibri" w:eastAsia="宋体" w:cs="Times New Roman"/>
    </w:rPr>
  </w:style>
  <w:style w:type="paragraph" w:styleId="7">
    <w:name w:val="Body Text"/>
    <w:basedOn w:val="1"/>
    <w:link w:val="33"/>
    <w:qFormat/>
    <w:uiPriority w:val="0"/>
    <w:pPr>
      <w:spacing w:after="120"/>
    </w:pPr>
    <w:rPr>
      <w:rFonts w:ascii="Calibri" w:hAnsi="Calibri" w:eastAsia="宋体" w:cs="Times New Roman"/>
    </w:rPr>
  </w:style>
  <w:style w:type="paragraph" w:styleId="8">
    <w:name w:val="Plain Text"/>
    <w:basedOn w:val="1"/>
    <w:link w:val="31"/>
    <w:qFormat/>
    <w:uiPriority w:val="0"/>
    <w:rPr>
      <w:rFonts w:ascii="宋体" w:hAnsi="Courier New" w:eastAsia="宋体" w:cs="宋体"/>
    </w:rPr>
  </w:style>
  <w:style w:type="paragraph" w:styleId="9">
    <w:name w:val="Body Text Indent 2"/>
    <w:basedOn w:val="1"/>
    <w:link w:val="32"/>
    <w:qFormat/>
    <w:uiPriority w:val="0"/>
    <w:pPr>
      <w:ind w:firstLine="420"/>
    </w:pPr>
    <w:rPr>
      <w:rFonts w:ascii="Calibri" w:hAnsi="Calibri" w:eastAsia="宋体" w:cs="Times New Roman"/>
      <w:sz w:val="24"/>
      <w:szCs w:val="24"/>
    </w:rPr>
  </w:style>
  <w:style w:type="paragraph" w:styleId="10">
    <w:name w:val="Balloon Text"/>
    <w:basedOn w:val="1"/>
    <w:link w:val="35"/>
    <w:qFormat/>
    <w:uiPriority w:val="0"/>
    <w:rPr>
      <w:rFonts w:ascii="Calibri" w:hAnsi="Calibri" w:eastAsia="宋体" w:cs="Times New Roman"/>
      <w:sz w:val="18"/>
      <w:szCs w:val="18"/>
    </w:rPr>
  </w:style>
  <w:style w:type="paragraph" w:styleId="11">
    <w:name w:val="footer"/>
    <w:basedOn w:val="1"/>
    <w:link w:val="23"/>
    <w:qFormat/>
    <w:uiPriority w:val="0"/>
    <w:pPr>
      <w:widowControl w:val="0"/>
      <w:tabs>
        <w:tab w:val="center" w:pos="4140"/>
        <w:tab w:val="right" w:pos="8300"/>
      </w:tabs>
      <w:snapToGrid w:val="0"/>
      <w:spacing w:after="0"/>
      <w:jc w:val="left"/>
    </w:pPr>
    <w:rPr>
      <w:rFonts w:ascii="Calibri" w:hAnsi="Calibri" w:eastAsia="宋体" w:cs="Calibri"/>
      <w:kern w:val="2"/>
      <w:sz w:val="18"/>
      <w:szCs w:val="18"/>
      <w:lang w:val="en-US" w:eastAsia="zh-CN" w:bidi="ar-SA"/>
    </w:rPr>
  </w:style>
  <w:style w:type="paragraph" w:styleId="12">
    <w:name w:val="header"/>
    <w:basedOn w:val="1"/>
    <w:link w:val="36"/>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3">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0"/>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rFonts w:ascii="Calibri" w:hAnsi="Calibri" w:eastAsia="宋体" w:cs="Times New Roman"/>
      <w:b/>
      <w:bCs/>
    </w:rPr>
  </w:style>
  <w:style w:type="character" w:styleId="18">
    <w:name w:val="page number"/>
    <w:basedOn w:val="16"/>
    <w:qFormat/>
    <w:uiPriority w:val="0"/>
    <w:rPr>
      <w:rFonts w:ascii="Calibri" w:hAnsi="Calibri" w:eastAsia="宋体" w:cs="Times New Roman"/>
    </w:rPr>
  </w:style>
  <w:style w:type="character" w:styleId="19">
    <w:name w:val="FollowedHyperlink"/>
    <w:basedOn w:val="16"/>
    <w:qFormat/>
    <w:uiPriority w:val="0"/>
    <w:rPr>
      <w:color w:val="000000"/>
      <w:u w:val="none"/>
    </w:rPr>
  </w:style>
  <w:style w:type="character" w:styleId="20">
    <w:name w:val="Emphasis"/>
    <w:basedOn w:val="16"/>
    <w:qFormat/>
    <w:uiPriority w:val="0"/>
    <w:rPr>
      <w:rFonts w:ascii="Calibri" w:hAnsi="Calibri" w:eastAsia="宋体" w:cs="Times New Roman"/>
      <w:color w:val="auto"/>
      <w:sz w:val="24"/>
      <w:szCs w:val="24"/>
    </w:rPr>
  </w:style>
  <w:style w:type="character" w:styleId="21">
    <w:name w:val="Hyperlink"/>
    <w:basedOn w:val="16"/>
    <w:qFormat/>
    <w:uiPriority w:val="0"/>
    <w:rPr>
      <w:rFonts w:ascii="Calibri" w:hAnsi="Calibri" w:eastAsia="宋体" w:cs="Times New Roman"/>
      <w:color w:val="auto"/>
      <w:u w:val="single"/>
    </w:rPr>
  </w:style>
  <w:style w:type="character" w:styleId="22">
    <w:name w:val="annotation reference"/>
    <w:basedOn w:val="16"/>
    <w:qFormat/>
    <w:uiPriority w:val="0"/>
    <w:rPr>
      <w:rFonts w:ascii="Calibri" w:hAnsi="Calibri" w:eastAsia="宋体" w:cs="Times New Roman"/>
      <w:sz w:val="21"/>
      <w:szCs w:val="21"/>
    </w:rPr>
  </w:style>
  <w:style w:type="character" w:customStyle="1" w:styleId="23">
    <w:name w:val="页脚 Char"/>
    <w:basedOn w:val="16"/>
    <w:link w:val="11"/>
    <w:qFormat/>
    <w:uiPriority w:val="0"/>
    <w:rPr>
      <w:rFonts w:ascii="Calibri" w:hAnsi="Calibri" w:eastAsia="宋体" w:cs="Calibri"/>
      <w:sz w:val="18"/>
      <w:szCs w:val="18"/>
    </w:rPr>
  </w:style>
  <w:style w:type="character" w:customStyle="1" w:styleId="24">
    <w:name w:val="标题 1 Char"/>
    <w:basedOn w:val="16"/>
    <w:link w:val="2"/>
    <w:qFormat/>
    <w:uiPriority w:val="0"/>
    <w:rPr>
      <w:rFonts w:ascii="黑体" w:hAnsi="宋体" w:eastAsia="黑体" w:cs="黑体"/>
      <w:b/>
      <w:bCs/>
      <w:kern w:val="44"/>
      <w:sz w:val="36"/>
      <w:szCs w:val="36"/>
    </w:rPr>
  </w:style>
  <w:style w:type="character" w:customStyle="1" w:styleId="25">
    <w:name w:val="标题 2 Char"/>
    <w:basedOn w:val="16"/>
    <w:link w:val="3"/>
    <w:qFormat/>
    <w:uiPriority w:val="0"/>
    <w:rPr>
      <w:rFonts w:ascii="Arial" w:hAnsi="Arial" w:eastAsia="黑体" w:cs="Arial"/>
      <w:b/>
      <w:bCs/>
      <w:sz w:val="32"/>
      <w:szCs w:val="32"/>
    </w:rPr>
  </w:style>
  <w:style w:type="character" w:customStyle="1" w:styleId="26">
    <w:name w:val="标题 3 Char"/>
    <w:basedOn w:val="16"/>
    <w:link w:val="4"/>
    <w:qFormat/>
    <w:uiPriority w:val="0"/>
    <w:rPr>
      <w:rFonts w:ascii="Calibri" w:hAnsi="Calibri" w:eastAsia="宋体" w:cs="Calibri"/>
      <w:b/>
      <w:bCs/>
      <w:sz w:val="32"/>
      <w:szCs w:val="32"/>
    </w:rPr>
  </w:style>
  <w:style w:type="character" w:customStyle="1" w:styleId="27">
    <w:name w:val="title-prefix"/>
    <w:basedOn w:val="16"/>
    <w:qFormat/>
    <w:uiPriority w:val="0"/>
    <w:rPr>
      <w:rFonts w:ascii="Calibri" w:hAnsi="Calibri" w:eastAsia="宋体" w:cs="Times New Roman"/>
    </w:rPr>
  </w:style>
  <w:style w:type="character" w:customStyle="1" w:styleId="28">
    <w:name w:val="批注文字 Char"/>
    <w:basedOn w:val="16"/>
    <w:link w:val="6"/>
    <w:qFormat/>
    <w:uiPriority w:val="0"/>
    <w:rPr>
      <w:rFonts w:ascii="Calibri" w:hAnsi="Calibri" w:eastAsia="宋体" w:cs="Calibri"/>
      <w:sz w:val="21"/>
      <w:szCs w:val="21"/>
    </w:rPr>
  </w:style>
  <w:style w:type="character" w:customStyle="1" w:styleId="29">
    <w:name w:val="文档结构图 Char"/>
    <w:basedOn w:val="16"/>
    <w:link w:val="5"/>
    <w:qFormat/>
    <w:uiPriority w:val="0"/>
    <w:rPr>
      <w:rFonts w:ascii="Calibri" w:hAnsi="Calibri" w:eastAsia="宋体" w:cs="Calibri"/>
      <w:sz w:val="21"/>
      <w:szCs w:val="21"/>
      <w:shd w:val="clear" w:color="auto" w:fill="000080"/>
    </w:rPr>
  </w:style>
  <w:style w:type="character" w:customStyle="1" w:styleId="30">
    <w:name w:val="正文文本缩进 2 Char"/>
    <w:basedOn w:val="16"/>
    <w:link w:val="9"/>
    <w:qFormat/>
    <w:uiPriority w:val="0"/>
    <w:rPr>
      <w:rFonts w:ascii="Calibri" w:hAnsi="Calibri" w:eastAsia="宋体" w:cs="Calibri"/>
      <w:sz w:val="24"/>
      <w:szCs w:val="24"/>
    </w:rPr>
  </w:style>
  <w:style w:type="character" w:customStyle="1" w:styleId="31">
    <w:name w:val="纯文本 Char"/>
    <w:basedOn w:val="16"/>
    <w:link w:val="8"/>
    <w:qFormat/>
    <w:uiPriority w:val="0"/>
    <w:rPr>
      <w:rFonts w:ascii="宋体" w:hAnsi="Courier New" w:eastAsia="宋体" w:cs="宋体"/>
      <w:sz w:val="21"/>
      <w:szCs w:val="21"/>
    </w:rPr>
  </w:style>
  <w:style w:type="character" w:customStyle="1" w:styleId="32">
    <w:name w:val="Body Text Indent 2 Char1"/>
    <w:basedOn w:val="16"/>
    <w:link w:val="9"/>
    <w:qFormat/>
    <w:uiPriority w:val="0"/>
    <w:rPr>
      <w:rFonts w:ascii="Calibri" w:hAnsi="Calibri" w:eastAsia="宋体" w:cs="Times New Roman"/>
      <w:sz w:val="21"/>
      <w:szCs w:val="21"/>
    </w:rPr>
  </w:style>
  <w:style w:type="character" w:customStyle="1" w:styleId="33">
    <w:name w:val="正文文本 Char"/>
    <w:basedOn w:val="16"/>
    <w:link w:val="7"/>
    <w:qFormat/>
    <w:uiPriority w:val="0"/>
    <w:rPr>
      <w:rFonts w:ascii="Calibri" w:hAnsi="Calibri" w:eastAsia="宋体" w:cs="Calibri"/>
      <w:sz w:val="21"/>
      <w:szCs w:val="21"/>
    </w:rPr>
  </w:style>
  <w:style w:type="character" w:customStyle="1" w:styleId="34">
    <w:name w:val="Body Text Indent 2 Char"/>
    <w:qFormat/>
    <w:uiPriority w:val="0"/>
    <w:rPr>
      <w:rFonts w:ascii="Calibri" w:hAnsi="Calibri" w:eastAsia="宋体" w:cs="Times New Roman"/>
      <w:kern w:val="2"/>
      <w:sz w:val="24"/>
      <w:szCs w:val="24"/>
    </w:rPr>
  </w:style>
  <w:style w:type="character" w:customStyle="1" w:styleId="35">
    <w:name w:val="批注框文本 Char"/>
    <w:basedOn w:val="16"/>
    <w:link w:val="10"/>
    <w:qFormat/>
    <w:uiPriority w:val="0"/>
    <w:rPr>
      <w:rFonts w:ascii="Calibri" w:hAnsi="Calibri" w:eastAsia="宋体" w:cs="Calibri"/>
      <w:sz w:val="18"/>
      <w:szCs w:val="18"/>
    </w:rPr>
  </w:style>
  <w:style w:type="character" w:customStyle="1" w:styleId="36">
    <w:name w:val="页眉 Char"/>
    <w:basedOn w:val="16"/>
    <w:link w:val="12"/>
    <w:qFormat/>
    <w:uiPriority w:val="0"/>
    <w:rPr>
      <w:rFonts w:ascii="Calibri" w:hAnsi="Calibri" w:eastAsia="宋体" w:cs="Calibri"/>
      <w:sz w:val="18"/>
      <w:szCs w:val="18"/>
    </w:rPr>
  </w:style>
  <w:style w:type="character" w:customStyle="1" w:styleId="37">
    <w:name w:val="biaoti041"/>
    <w:basedOn w:val="16"/>
    <w:qFormat/>
    <w:uiPriority w:val="0"/>
    <w:rPr>
      <w:rFonts w:ascii="Calibri" w:hAnsi="Calibri" w:eastAsia="宋体" w:cs="Times New Roman"/>
      <w:b/>
      <w:bCs/>
      <w:color w:val="auto"/>
      <w:sz w:val="37"/>
      <w:szCs w:val="37"/>
    </w:rPr>
  </w:style>
  <w:style w:type="paragraph" w:styleId="38">
    <w:name w:val="List Paragraph"/>
    <w:basedOn w:val="1"/>
    <w:qFormat/>
    <w:uiPriority w:val="0"/>
    <w:pPr>
      <w:ind w:firstLine="420" w:firstLineChars="200"/>
    </w:pPr>
    <w:rPr>
      <w:rFonts w:ascii="Calibri" w:hAnsi="Calibri" w:eastAsia="宋体" w:cs="Times New Roman"/>
    </w:rPr>
  </w:style>
  <w:style w:type="paragraph" w:customStyle="1" w:styleId="39">
    <w:name w:val="List Paragraph1"/>
    <w:basedOn w:val="1"/>
    <w:qFormat/>
    <w:uiPriority w:val="0"/>
    <w:pPr>
      <w:ind w:firstLine="420" w:firstLineChars="200"/>
    </w:pPr>
    <w:rPr>
      <w:rFonts w:ascii="Calibri" w:hAnsi="Calibri" w:eastAsia="宋体" w:cs="Times New Roman"/>
    </w:rPr>
  </w:style>
  <w:style w:type="paragraph" w:customStyle="1" w:styleId="4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1">
    <w:name w:val="item-name"/>
    <w:basedOn w:val="16"/>
    <w:qFormat/>
    <w:uiPriority w:val="0"/>
  </w:style>
  <w:style w:type="character" w:customStyle="1" w:styleId="42">
    <w:name w:val="item-name1"/>
    <w:basedOn w:val="1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6961</Words>
  <Characters>7111</Characters>
  <Paragraphs>162</Paragraphs>
  <TotalTime>0</TotalTime>
  <ScaleCrop>false</ScaleCrop>
  <LinksUpToDate>false</LinksUpToDate>
  <CharactersWithSpaces>7202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2017-09-05T02:56:00Z</dcterms:created>
  <dc:creator>lenovo</dc:creator>
  <cp:lastModifiedBy>外星人</cp:lastModifiedBy>
  <cp:lastPrinted>2021-06-26T01:45:00Z</cp:lastPrinted>
  <dcterms:modified xsi:type="dcterms:W3CDTF">2021-07-15T04:07:40Z</dcterms:modified>
  <dc:title>娄底职业技术学院学生管理规定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F3E6EDFA75EC4060B0ED56069575EA6D</vt:lpwstr>
  </property>
</Properties>
</file>